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13" w:rsidRDefault="00336416" w:rsidP="0007003E">
      <w:pPr>
        <w:jc w:val="center"/>
        <w:rPr>
          <w:sz w:val="44"/>
          <w:szCs w:val="44"/>
        </w:rPr>
      </w:pPr>
      <w:r w:rsidRPr="00336416">
        <w:rPr>
          <w:sz w:val="44"/>
          <w:szCs w:val="44"/>
        </w:rPr>
        <w:t xml:space="preserve">Exam in </w:t>
      </w:r>
      <w:r w:rsidR="004278FB" w:rsidRPr="004278FB">
        <w:rPr>
          <w:sz w:val="44"/>
          <w:szCs w:val="44"/>
        </w:rPr>
        <w:t>Advanced Financial Reporting and Analysis</w:t>
      </w:r>
    </w:p>
    <w:p w:rsidR="00336416" w:rsidRDefault="00336416" w:rsidP="00336416">
      <w:pPr>
        <w:jc w:val="both"/>
        <w:rPr>
          <w:sz w:val="44"/>
          <w:szCs w:val="44"/>
        </w:rPr>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Pr="00336416" w:rsidRDefault="00336416" w:rsidP="00336416">
      <w:pPr>
        <w:jc w:val="both"/>
        <w:rPr>
          <w:b/>
        </w:rPr>
      </w:pPr>
      <w:r w:rsidRPr="00336416">
        <w:rPr>
          <w:b/>
        </w:rPr>
        <w:t xml:space="preserve">Time allowed: </w:t>
      </w:r>
      <w:r w:rsidR="00F71334">
        <w:rPr>
          <w:b/>
        </w:rPr>
        <w:t>3</w:t>
      </w:r>
      <w:r w:rsidRPr="00336416">
        <w:rPr>
          <w:b/>
        </w:rPr>
        <w:t xml:space="preserve"> hours</w:t>
      </w:r>
    </w:p>
    <w:p w:rsidR="00336416" w:rsidRPr="00336416" w:rsidRDefault="00336416" w:rsidP="00336416">
      <w:pPr>
        <w:jc w:val="both"/>
        <w:rPr>
          <w:b/>
        </w:rPr>
      </w:pPr>
    </w:p>
    <w:p w:rsidR="00336416" w:rsidRDefault="00336416" w:rsidP="00336416">
      <w:pPr>
        <w:jc w:val="both"/>
        <w:rPr>
          <w:b/>
        </w:rPr>
      </w:pPr>
      <w:r w:rsidRPr="00336416">
        <w:rPr>
          <w:b/>
        </w:rPr>
        <w:t xml:space="preserve">ALL </w:t>
      </w:r>
      <w:r w:rsidR="00322821">
        <w:rPr>
          <w:b/>
        </w:rPr>
        <w:t>the</w:t>
      </w:r>
      <w:r w:rsidRPr="00336416">
        <w:rPr>
          <w:b/>
        </w:rPr>
        <w:t xml:space="preserve"> questions are compulsory and MUST be attempted.</w:t>
      </w:r>
    </w:p>
    <w:p w:rsidR="007C5B18" w:rsidRDefault="007C5B18" w:rsidP="00336416">
      <w:pPr>
        <w:jc w:val="both"/>
        <w:rPr>
          <w:b/>
        </w:rPr>
      </w:pPr>
    </w:p>
    <w:p w:rsidR="00322821" w:rsidRDefault="00322821" w:rsidP="007C5B18">
      <w:pPr>
        <w:jc w:val="both"/>
        <w:rPr>
          <w:b/>
        </w:rPr>
      </w:pPr>
      <w:r>
        <w:rPr>
          <w:b/>
        </w:rPr>
        <w:lastRenderedPageBreak/>
        <w:t>Open-ended questions</w:t>
      </w:r>
    </w:p>
    <w:p w:rsidR="00322821" w:rsidRDefault="00322821" w:rsidP="007C5B18">
      <w:pPr>
        <w:jc w:val="both"/>
        <w:rPr>
          <w:b/>
        </w:rPr>
      </w:pPr>
    </w:p>
    <w:p w:rsidR="007C5B18" w:rsidRDefault="007C5B18" w:rsidP="007C5B18">
      <w:pPr>
        <w:jc w:val="both"/>
        <w:rPr>
          <w:b/>
        </w:rPr>
      </w:pPr>
      <w:r w:rsidRPr="007C5B18">
        <w:rPr>
          <w:b/>
        </w:rPr>
        <w:t>Question 1</w:t>
      </w:r>
    </w:p>
    <w:p w:rsidR="005F782D" w:rsidRPr="008A67A0" w:rsidRDefault="008A67A0" w:rsidP="00287383">
      <w:pPr>
        <w:pStyle w:val="ListParagraph"/>
        <w:numPr>
          <w:ilvl w:val="0"/>
          <w:numId w:val="10"/>
        </w:numPr>
        <w:jc w:val="both"/>
      </w:pPr>
      <w:r>
        <w:t xml:space="preserve">Andros </w:t>
      </w:r>
      <w:r w:rsidR="005F782D" w:rsidRPr="008A67A0">
        <w:t>develops and manufacture</w:t>
      </w:r>
      <w:r w:rsidRPr="008A67A0">
        <w:t xml:space="preserve">s desktop and laptop computers. </w:t>
      </w:r>
      <w:r w:rsidR="005F782D" w:rsidRPr="008A67A0">
        <w:t>Profit after tax for the year-ended 31</w:t>
      </w:r>
      <w:r w:rsidRPr="008A67A0">
        <w:t xml:space="preserve"> December 20X1 is 5% lower than </w:t>
      </w:r>
      <w:r w:rsidR="005F782D" w:rsidRPr="008A67A0">
        <w:t xml:space="preserve">the prior period. </w:t>
      </w:r>
      <w:r>
        <w:t xml:space="preserve">Andros </w:t>
      </w:r>
      <w:r w:rsidR="005F782D" w:rsidRPr="008A67A0">
        <w:t>disclo</w:t>
      </w:r>
      <w:r w:rsidRPr="008A67A0">
        <w:t xml:space="preserve">ses the following non-financial </w:t>
      </w:r>
      <w:r w:rsidR="005F782D" w:rsidRPr="008A67A0">
        <w:t>performance measures in its Integrated Report for the year end</w:t>
      </w:r>
      <w:r w:rsidRPr="008A67A0">
        <w:t xml:space="preserve">ed </w:t>
      </w:r>
      <w:r w:rsidR="005F782D" w:rsidRPr="008A67A0">
        <w:t>31 December 20X1.</w:t>
      </w:r>
    </w:p>
    <w:p w:rsidR="005F782D" w:rsidRPr="008A67A0" w:rsidRDefault="008A67A0" w:rsidP="005F782D">
      <w:pPr>
        <w:jc w:val="both"/>
      </w:pPr>
      <w:r w:rsidRPr="008A67A0">
        <w:t xml:space="preserve">                                                                                                                                       </w:t>
      </w:r>
      <w:r w:rsidR="005F782D" w:rsidRPr="008A67A0">
        <w:t xml:space="preserve">20X1 </w:t>
      </w:r>
      <w:r w:rsidRPr="008A67A0">
        <w:t xml:space="preserve">               </w:t>
      </w:r>
      <w:r w:rsidR="005F782D" w:rsidRPr="008A67A0">
        <w:t>20X0</w:t>
      </w:r>
    </w:p>
    <w:p w:rsidR="005F782D" w:rsidRPr="008A67A0" w:rsidRDefault="005F782D" w:rsidP="005F782D">
      <w:pPr>
        <w:jc w:val="both"/>
      </w:pPr>
      <w:r w:rsidRPr="008A67A0">
        <w:t xml:space="preserve">Faults per 1,000 sales </w:t>
      </w:r>
      <w:r w:rsidR="008A67A0" w:rsidRPr="008A67A0">
        <w:t xml:space="preserve">                                                                                               </w:t>
      </w:r>
      <w:r w:rsidRPr="008A67A0">
        <w:t xml:space="preserve">2.1 </w:t>
      </w:r>
      <w:r w:rsidR="008A67A0" w:rsidRPr="008A67A0">
        <w:t xml:space="preserve">                    </w:t>
      </w:r>
      <w:r w:rsidRPr="008A67A0">
        <w:t>3.2</w:t>
      </w:r>
    </w:p>
    <w:p w:rsidR="005F782D" w:rsidRPr="008A67A0" w:rsidRDefault="005F782D" w:rsidP="005F782D">
      <w:pPr>
        <w:jc w:val="both"/>
      </w:pPr>
      <w:r w:rsidRPr="008A67A0">
        <w:t xml:space="preserve">Customer service helpline waiting time (minutes) </w:t>
      </w:r>
      <w:r w:rsidR="008A67A0" w:rsidRPr="008A67A0">
        <w:t xml:space="preserve">                                           </w:t>
      </w:r>
      <w:r w:rsidRPr="008A67A0">
        <w:t xml:space="preserve">1.5 </w:t>
      </w:r>
      <w:r w:rsidR="008A67A0" w:rsidRPr="008A67A0">
        <w:t xml:space="preserve">                     </w:t>
      </w:r>
      <w:r w:rsidRPr="008A67A0">
        <w:t>4.2</w:t>
      </w:r>
    </w:p>
    <w:p w:rsidR="005F782D" w:rsidRPr="008A67A0" w:rsidRDefault="005F782D" w:rsidP="005F782D">
      <w:pPr>
        <w:jc w:val="both"/>
      </w:pPr>
      <w:r w:rsidRPr="008A67A0">
        <w:t xml:space="preserve">Staff turnover* (%) </w:t>
      </w:r>
      <w:r w:rsidR="008A67A0" w:rsidRPr="008A67A0">
        <w:t xml:space="preserve">                                                                                                   </w:t>
      </w:r>
      <w:r w:rsidRPr="008A67A0">
        <w:t xml:space="preserve">6.5 </w:t>
      </w:r>
      <w:r w:rsidR="008A67A0" w:rsidRPr="008A67A0">
        <w:t xml:space="preserve">                   </w:t>
      </w:r>
      <w:r w:rsidRPr="008A67A0">
        <w:t>13.2</w:t>
      </w:r>
    </w:p>
    <w:p w:rsidR="005F782D" w:rsidRPr="008A67A0" w:rsidRDefault="005F782D" w:rsidP="005F782D">
      <w:pPr>
        <w:jc w:val="both"/>
      </w:pPr>
      <w:r w:rsidRPr="008A67A0">
        <w:t xml:space="preserve">*(leavers/average number of </w:t>
      </w:r>
      <w:proofErr w:type="gramStart"/>
      <w:r w:rsidRPr="008A67A0">
        <w:t>employees</w:t>
      </w:r>
      <w:proofErr w:type="gramEnd"/>
      <w:r w:rsidRPr="008A67A0">
        <w:t xml:space="preserve"> × 100)</w:t>
      </w:r>
    </w:p>
    <w:p w:rsidR="008A67A0" w:rsidRDefault="008A67A0" w:rsidP="005F782D">
      <w:pPr>
        <w:jc w:val="both"/>
      </w:pPr>
    </w:p>
    <w:p w:rsidR="005F782D" w:rsidRPr="008A67A0" w:rsidRDefault="005F782D" w:rsidP="005F782D">
      <w:pPr>
        <w:jc w:val="both"/>
      </w:pPr>
      <w:r w:rsidRPr="008A67A0">
        <w:t>Required:</w:t>
      </w:r>
    </w:p>
    <w:p w:rsidR="005F782D" w:rsidRDefault="005F782D" w:rsidP="005F782D">
      <w:pPr>
        <w:jc w:val="both"/>
        <w:rPr>
          <w:i/>
        </w:rPr>
      </w:pPr>
      <w:r w:rsidRPr="008A67A0">
        <w:rPr>
          <w:i/>
        </w:rPr>
        <w:t>Discuss how the above information might be interprete</w:t>
      </w:r>
      <w:r w:rsidR="008A67A0" w:rsidRPr="008A67A0">
        <w:rPr>
          <w:i/>
        </w:rPr>
        <w:t xml:space="preserve">d by </w:t>
      </w:r>
      <w:proofErr w:type="gramStart"/>
      <w:r w:rsidR="008A67A0">
        <w:rPr>
          <w:i/>
        </w:rPr>
        <w:t xml:space="preserve">Andros </w:t>
      </w:r>
      <w:r w:rsidRPr="008A67A0">
        <w:rPr>
          <w:i/>
        </w:rPr>
        <w:t>’s</w:t>
      </w:r>
      <w:proofErr w:type="gramEnd"/>
      <w:r w:rsidRPr="008A67A0">
        <w:rPr>
          <w:i/>
        </w:rPr>
        <w:t xml:space="preserve"> current and potential investors.</w:t>
      </w:r>
      <w:r w:rsidR="008A67A0">
        <w:rPr>
          <w:i/>
        </w:rPr>
        <w:t xml:space="preserve"> (</w:t>
      </w:r>
      <w:r w:rsidR="00287383">
        <w:rPr>
          <w:i/>
        </w:rPr>
        <w:t>1</w:t>
      </w:r>
      <w:r w:rsidR="008A67A0">
        <w:rPr>
          <w:i/>
        </w:rPr>
        <w:t>5 marks)</w:t>
      </w:r>
    </w:p>
    <w:p w:rsidR="00287383" w:rsidRPr="00287383" w:rsidRDefault="00287383" w:rsidP="005F782D">
      <w:pPr>
        <w:jc w:val="both"/>
      </w:pPr>
    </w:p>
    <w:p w:rsidR="00287383" w:rsidRPr="00EC5AD1" w:rsidRDefault="00EC5AD1" w:rsidP="00EC5AD1">
      <w:pPr>
        <w:pStyle w:val="ListParagraph"/>
        <w:numPr>
          <w:ilvl w:val="0"/>
          <w:numId w:val="10"/>
        </w:numPr>
        <w:jc w:val="both"/>
      </w:pPr>
      <w:proofErr w:type="spellStart"/>
      <w:r>
        <w:t>Lechko</w:t>
      </w:r>
      <w:proofErr w:type="spellEnd"/>
      <w:r>
        <w:t xml:space="preserve"> </w:t>
      </w:r>
      <w:r w:rsidR="00287383" w:rsidRPr="00EC5AD1">
        <w:t>discloses an additional performance measure (APM) in its financial statements. The following is an extract</w:t>
      </w:r>
      <w:r w:rsidRPr="00EC5AD1">
        <w:t xml:space="preserve"> </w:t>
      </w:r>
      <w:r w:rsidR="00287383" w:rsidRPr="00EC5AD1">
        <w:t xml:space="preserve">from one of </w:t>
      </w:r>
      <w:proofErr w:type="spellStart"/>
      <w:r>
        <w:t>Lechko</w:t>
      </w:r>
      <w:proofErr w:type="spellEnd"/>
      <w:r>
        <w:t xml:space="preserve"> </w:t>
      </w:r>
      <w:r w:rsidR="00287383" w:rsidRPr="00EC5AD1">
        <w:t>’s financial statement disclosure notes for the year</w:t>
      </w:r>
      <w:r w:rsidRPr="00EC5AD1">
        <w:t xml:space="preserve"> </w:t>
      </w:r>
      <w:r w:rsidR="00287383" w:rsidRPr="00EC5AD1">
        <w:t>ended 31 December 20X1:</w:t>
      </w:r>
    </w:p>
    <w:p w:rsidR="00287383" w:rsidRPr="00EC5AD1" w:rsidRDefault="00EC5AD1" w:rsidP="00EC5AD1">
      <w:pPr>
        <w:pStyle w:val="ListParagraph"/>
        <w:jc w:val="both"/>
      </w:pPr>
      <w:r w:rsidRPr="00EC5AD1">
        <w:t xml:space="preserve">                                                                                                                                          GEL/</w:t>
      </w:r>
      <w:r w:rsidR="00287383" w:rsidRPr="00EC5AD1">
        <w:t>m</w:t>
      </w:r>
    </w:p>
    <w:p w:rsidR="00287383" w:rsidRPr="00EC5AD1" w:rsidRDefault="00287383" w:rsidP="00EC5AD1">
      <w:pPr>
        <w:pStyle w:val="ListParagraph"/>
        <w:jc w:val="both"/>
      </w:pPr>
      <w:r w:rsidRPr="00EC5AD1">
        <w:t xml:space="preserve">Loss before tax </w:t>
      </w:r>
      <w:r w:rsidR="00EC5AD1" w:rsidRPr="00EC5AD1">
        <w:t xml:space="preserve">         </w:t>
      </w:r>
      <w:r w:rsidR="00EC5AD1">
        <w:t xml:space="preserve">                                                                                                        </w:t>
      </w:r>
      <w:r w:rsidRPr="00EC5AD1">
        <w:t>(8)</w:t>
      </w:r>
    </w:p>
    <w:p w:rsidR="00287383" w:rsidRPr="00EC5AD1" w:rsidRDefault="00287383" w:rsidP="00EC5AD1">
      <w:pPr>
        <w:pStyle w:val="ListParagraph"/>
        <w:jc w:val="both"/>
      </w:pPr>
      <w:r w:rsidRPr="00EC5AD1">
        <w:t xml:space="preserve">Finance cost </w:t>
      </w:r>
      <w:r w:rsidR="00EC5AD1">
        <w:t xml:space="preserve">                                                                                                                       </w:t>
      </w:r>
      <w:r w:rsidRPr="00EC5AD1">
        <w:t>4</w:t>
      </w:r>
    </w:p>
    <w:p w:rsidR="00287383" w:rsidRPr="00EC5AD1" w:rsidRDefault="00287383" w:rsidP="00EC5AD1">
      <w:pPr>
        <w:pStyle w:val="ListParagraph"/>
        <w:jc w:val="both"/>
      </w:pPr>
      <w:r w:rsidRPr="00EC5AD1">
        <w:t xml:space="preserve">Depreciation </w:t>
      </w:r>
      <w:r w:rsidR="00EC5AD1">
        <w:t xml:space="preserve">                                                                                                                     </w:t>
      </w:r>
      <w:r w:rsidRPr="00EC5AD1">
        <w:t>10</w:t>
      </w:r>
    </w:p>
    <w:p w:rsidR="00287383" w:rsidRPr="00EC5AD1" w:rsidRDefault="00287383" w:rsidP="00EC5AD1">
      <w:pPr>
        <w:pStyle w:val="ListParagraph"/>
        <w:jc w:val="both"/>
      </w:pPr>
      <w:proofErr w:type="spellStart"/>
      <w:r w:rsidRPr="00EC5AD1">
        <w:t>Amortisation</w:t>
      </w:r>
      <w:proofErr w:type="spellEnd"/>
      <w:r w:rsidRPr="00EC5AD1">
        <w:t xml:space="preserve"> </w:t>
      </w:r>
      <w:r w:rsidR="00EC5AD1">
        <w:t xml:space="preserve">                                                                                                                      </w:t>
      </w:r>
      <w:r w:rsidRPr="00EC5AD1">
        <w:t>8</w:t>
      </w:r>
    </w:p>
    <w:p w:rsidR="00287383" w:rsidRPr="00EC5AD1" w:rsidRDefault="00287383" w:rsidP="00EC5AD1">
      <w:pPr>
        <w:pStyle w:val="ListParagraph"/>
        <w:jc w:val="both"/>
      </w:pPr>
      <w:r w:rsidRPr="00EC5AD1">
        <w:t xml:space="preserve">Impairment of brand </w:t>
      </w:r>
      <w:r w:rsidR="00EC5AD1">
        <w:t xml:space="preserve">                                                                                                        </w:t>
      </w:r>
      <w:r w:rsidRPr="00EC5AD1">
        <w:t>7</w:t>
      </w:r>
    </w:p>
    <w:p w:rsidR="00287383" w:rsidRPr="00EC5AD1" w:rsidRDefault="00287383" w:rsidP="00EC5AD1">
      <w:pPr>
        <w:pStyle w:val="ListParagraph"/>
        <w:jc w:val="both"/>
      </w:pPr>
      <w:r w:rsidRPr="00EC5AD1">
        <w:t xml:space="preserve">Foreign exchange loss on monetary items </w:t>
      </w:r>
      <w:r w:rsidR="00EC5AD1">
        <w:t xml:space="preserve">                                                                   </w:t>
      </w:r>
      <w:r w:rsidRPr="00EC5AD1">
        <w:t>3</w:t>
      </w:r>
    </w:p>
    <w:p w:rsidR="00287383" w:rsidRPr="00EC5AD1" w:rsidRDefault="00287383" w:rsidP="00EC5AD1">
      <w:pPr>
        <w:pStyle w:val="ListParagraph"/>
        <w:jc w:val="both"/>
      </w:pPr>
      <w:r w:rsidRPr="00EC5AD1">
        <w:t xml:space="preserve">Gains on FVPL financial assets </w:t>
      </w:r>
      <w:r w:rsidR="00EC5AD1">
        <w:t xml:space="preserve">                                                                                       </w:t>
      </w:r>
      <w:r w:rsidRPr="00EC5AD1">
        <w:t>(5)</w:t>
      </w:r>
    </w:p>
    <w:p w:rsidR="00287383" w:rsidRPr="00EC5AD1" w:rsidRDefault="00EC5AD1" w:rsidP="00EC5AD1">
      <w:pPr>
        <w:pStyle w:val="ListParagraph"/>
        <w:jc w:val="both"/>
      </w:pPr>
      <w:r>
        <w:t xml:space="preserve">                                                                                                                                             </w:t>
      </w:r>
      <w:r w:rsidR="00287383" w:rsidRPr="00EC5AD1">
        <w:t>–––</w:t>
      </w:r>
    </w:p>
    <w:p w:rsidR="00287383" w:rsidRPr="00EC5AD1" w:rsidRDefault="00287383" w:rsidP="00EC5AD1">
      <w:pPr>
        <w:pStyle w:val="ListParagraph"/>
        <w:jc w:val="both"/>
      </w:pPr>
      <w:r w:rsidRPr="00EC5AD1">
        <w:t xml:space="preserve">Underlying profit </w:t>
      </w:r>
      <w:r w:rsidR="00EC5AD1">
        <w:t xml:space="preserve">                                                                                                             </w:t>
      </w:r>
      <w:r w:rsidRPr="00EC5AD1">
        <w:t>19</w:t>
      </w:r>
    </w:p>
    <w:p w:rsidR="00287383" w:rsidRPr="00EC5AD1" w:rsidRDefault="00EC5AD1" w:rsidP="00EC5AD1">
      <w:pPr>
        <w:pStyle w:val="ListParagraph"/>
        <w:jc w:val="both"/>
      </w:pPr>
      <w:r>
        <w:t xml:space="preserve">                                                                                                                                             </w:t>
      </w:r>
      <w:r w:rsidR="00287383" w:rsidRPr="00EC5AD1">
        <w:t>–––</w:t>
      </w:r>
    </w:p>
    <w:p w:rsidR="00287383" w:rsidRPr="00EC5AD1" w:rsidRDefault="00EC5AD1" w:rsidP="00EC5AD1">
      <w:pPr>
        <w:pStyle w:val="ListParagraph"/>
        <w:jc w:val="both"/>
      </w:pPr>
      <w:proofErr w:type="spellStart"/>
      <w:proofErr w:type="gramStart"/>
      <w:r>
        <w:t>Lechko</w:t>
      </w:r>
      <w:proofErr w:type="spellEnd"/>
      <w:r>
        <w:t xml:space="preserve"> </w:t>
      </w:r>
      <w:r w:rsidR="00287383" w:rsidRPr="00EC5AD1">
        <w:t xml:space="preserve"> presents</w:t>
      </w:r>
      <w:proofErr w:type="gramEnd"/>
      <w:r w:rsidR="00287383" w:rsidRPr="00EC5AD1">
        <w:t xml:space="preserve"> comparable information for the prior period.</w:t>
      </w:r>
    </w:p>
    <w:p w:rsidR="00EC5AD1" w:rsidRDefault="00EC5AD1" w:rsidP="00EC5AD1">
      <w:pPr>
        <w:pStyle w:val="ListParagraph"/>
        <w:jc w:val="both"/>
      </w:pPr>
    </w:p>
    <w:p w:rsidR="00287383" w:rsidRPr="00EC5AD1" w:rsidRDefault="00287383" w:rsidP="00EC5AD1">
      <w:pPr>
        <w:pStyle w:val="ListParagraph"/>
        <w:jc w:val="both"/>
        <w:rPr>
          <w:i/>
        </w:rPr>
      </w:pPr>
      <w:r w:rsidRPr="00EC5AD1">
        <w:rPr>
          <w:i/>
        </w:rPr>
        <w:t>Required:</w:t>
      </w:r>
    </w:p>
    <w:p w:rsidR="008A67A0" w:rsidRDefault="00287383" w:rsidP="00EC5AD1">
      <w:pPr>
        <w:pStyle w:val="ListParagraph"/>
        <w:jc w:val="both"/>
        <w:rPr>
          <w:i/>
        </w:rPr>
      </w:pPr>
      <w:r w:rsidRPr="00EC5AD1">
        <w:rPr>
          <w:i/>
        </w:rPr>
        <w:t xml:space="preserve">Discuss why this APM may not be useful to </w:t>
      </w:r>
      <w:proofErr w:type="spellStart"/>
      <w:proofErr w:type="gramStart"/>
      <w:r w:rsidR="00EC5AD1">
        <w:rPr>
          <w:i/>
        </w:rPr>
        <w:t>Lechko</w:t>
      </w:r>
      <w:proofErr w:type="spellEnd"/>
      <w:r w:rsidR="00EC5AD1">
        <w:rPr>
          <w:i/>
        </w:rPr>
        <w:t xml:space="preserve"> </w:t>
      </w:r>
      <w:r w:rsidRPr="00EC5AD1">
        <w:rPr>
          <w:i/>
        </w:rPr>
        <w:t>’s</w:t>
      </w:r>
      <w:proofErr w:type="gramEnd"/>
      <w:r w:rsidRPr="00EC5AD1">
        <w:rPr>
          <w:i/>
        </w:rPr>
        <w:t xml:space="preserve"> stakeholders.</w:t>
      </w:r>
      <w:r w:rsidR="00EC5AD1">
        <w:rPr>
          <w:i/>
        </w:rPr>
        <w:t xml:space="preserve"> (10 marks)</w:t>
      </w:r>
    </w:p>
    <w:p w:rsidR="00EC5AD1" w:rsidRDefault="00EC5AD1" w:rsidP="00EC5AD1">
      <w:pPr>
        <w:pStyle w:val="ListParagraph"/>
        <w:jc w:val="right"/>
        <w:rPr>
          <w:i/>
        </w:rPr>
      </w:pPr>
      <w:r>
        <w:rPr>
          <w:i/>
        </w:rPr>
        <w:t>(Total 25 marks)</w:t>
      </w:r>
    </w:p>
    <w:p w:rsidR="00EC100C" w:rsidRDefault="00EC100C" w:rsidP="00EC5AD1">
      <w:pPr>
        <w:pStyle w:val="ListParagraph"/>
        <w:jc w:val="right"/>
        <w:rPr>
          <w:i/>
        </w:rPr>
      </w:pPr>
    </w:p>
    <w:p w:rsidR="00EC100C" w:rsidRDefault="00EC100C" w:rsidP="00EC5AD1">
      <w:pPr>
        <w:pStyle w:val="ListParagraph"/>
        <w:jc w:val="right"/>
        <w:rPr>
          <w:i/>
        </w:rPr>
      </w:pPr>
    </w:p>
    <w:p w:rsidR="00EC100C" w:rsidRPr="00EC100C" w:rsidRDefault="00EC100C" w:rsidP="00EC100C">
      <w:pPr>
        <w:pStyle w:val="ListParagraph"/>
        <w:rPr>
          <w:b/>
        </w:rPr>
      </w:pPr>
      <w:r w:rsidRPr="00EC100C">
        <w:rPr>
          <w:b/>
        </w:rPr>
        <w:lastRenderedPageBreak/>
        <w:t>Question 2</w:t>
      </w:r>
    </w:p>
    <w:p w:rsidR="008A67A0" w:rsidRDefault="008A67A0" w:rsidP="005F782D">
      <w:pPr>
        <w:jc w:val="both"/>
      </w:pPr>
    </w:p>
    <w:p w:rsidR="00B34EA6" w:rsidRDefault="00B34EA6" w:rsidP="00B34EA6">
      <w:pPr>
        <w:jc w:val="both"/>
      </w:pPr>
      <w:r>
        <w:t xml:space="preserve">On 1 July 20X4 </w:t>
      </w:r>
      <w:proofErr w:type="spellStart"/>
      <w:r w:rsidR="00452D4B">
        <w:t>Azzy</w:t>
      </w:r>
      <w:proofErr w:type="spellEnd"/>
      <w:r w:rsidR="00452D4B">
        <w:t xml:space="preserve"> </w:t>
      </w:r>
      <w:r>
        <w:t xml:space="preserve">purchased 1,600,000 of the 2,000,000 </w:t>
      </w:r>
      <w:r w:rsidR="00452D4B">
        <w:t xml:space="preserve">GEL </w:t>
      </w:r>
      <w:r>
        <w:t xml:space="preserve">1 equity shares of Windsor for </w:t>
      </w:r>
      <w:r w:rsidR="00452D4B">
        <w:t xml:space="preserve">GEL </w:t>
      </w:r>
      <w:r>
        <w:t xml:space="preserve">10,280,000. At the date of acquisition the retained earnings of Windsor were </w:t>
      </w:r>
      <w:r w:rsidR="00452D4B">
        <w:t xml:space="preserve">GEL </w:t>
      </w:r>
      <w:r>
        <w:t>6,150,000.</w:t>
      </w:r>
    </w:p>
    <w:p w:rsidR="00B34EA6" w:rsidRDefault="00B34EA6" w:rsidP="00B34EA6">
      <w:pPr>
        <w:jc w:val="center"/>
      </w:pPr>
    </w:p>
    <w:p w:rsidR="00B34EA6" w:rsidRDefault="00B34EA6" w:rsidP="00B34EA6">
      <w:pPr>
        <w:jc w:val="center"/>
      </w:pPr>
      <w:r>
        <w:t>The statements of profit or loss for each entity for the year ended 31 March 20X5 were as follows.</w:t>
      </w:r>
    </w:p>
    <w:p w:rsidR="00B34EA6" w:rsidRDefault="00B34EA6" w:rsidP="00B34EA6">
      <w:pPr>
        <w:jc w:val="both"/>
      </w:pPr>
      <w:r>
        <w:t xml:space="preserve">                                                                                                      </w:t>
      </w:r>
      <w:proofErr w:type="spellStart"/>
      <w:r w:rsidR="00452D4B">
        <w:t>Azzy</w:t>
      </w:r>
      <w:proofErr w:type="spellEnd"/>
      <w:r w:rsidR="00452D4B">
        <w:t xml:space="preserve"> </w:t>
      </w:r>
      <w:r>
        <w:t xml:space="preserve">                                    Windsor</w:t>
      </w:r>
    </w:p>
    <w:p w:rsidR="00B34EA6" w:rsidRDefault="00B34EA6" w:rsidP="00B34EA6">
      <w:pPr>
        <w:jc w:val="both"/>
      </w:pPr>
      <w:r>
        <w:t xml:space="preserve">                                                                                                  GEL 000                                    GEL 000</w:t>
      </w:r>
    </w:p>
    <w:p w:rsidR="00B34EA6" w:rsidRDefault="00B34EA6" w:rsidP="00B34EA6">
      <w:pPr>
        <w:jc w:val="both"/>
      </w:pPr>
      <w:r>
        <w:t>Revenue                                                                                   60,000                                       24,000</w:t>
      </w:r>
    </w:p>
    <w:p w:rsidR="00B34EA6" w:rsidRDefault="00B34EA6" w:rsidP="00B34EA6">
      <w:pPr>
        <w:jc w:val="both"/>
      </w:pPr>
      <w:r>
        <w:t>Cost of sales                                                                           (42,000)                                     (20,000)</w:t>
      </w:r>
    </w:p>
    <w:p w:rsidR="00B34EA6" w:rsidRDefault="00B34EA6" w:rsidP="00B34EA6">
      <w:pPr>
        <w:jc w:val="both"/>
      </w:pPr>
      <w:r>
        <w:t xml:space="preserve">                                                                                                 ––––––                                        ––––––</w:t>
      </w:r>
    </w:p>
    <w:p w:rsidR="00B34EA6" w:rsidRDefault="00B34EA6" w:rsidP="00B34EA6">
      <w:pPr>
        <w:jc w:val="both"/>
      </w:pPr>
      <w:r>
        <w:t>Gross profit                                                                            18,000                                          4,000</w:t>
      </w:r>
    </w:p>
    <w:p w:rsidR="00B34EA6" w:rsidRDefault="00B34EA6" w:rsidP="00B34EA6">
      <w:pPr>
        <w:jc w:val="both"/>
      </w:pPr>
      <w:r>
        <w:t>Distribution costs                                                                  (2,500)                                           (50)</w:t>
      </w:r>
    </w:p>
    <w:p w:rsidR="00B34EA6" w:rsidRDefault="00B34EA6" w:rsidP="00B34EA6">
      <w:pPr>
        <w:jc w:val="both"/>
      </w:pPr>
      <w:r>
        <w:t>Administrative expenses                                                     (3,500)                                          (150)</w:t>
      </w:r>
    </w:p>
    <w:p w:rsidR="00B34EA6" w:rsidRDefault="00B34EA6" w:rsidP="00B34EA6">
      <w:pPr>
        <w:jc w:val="both"/>
      </w:pPr>
      <w:r>
        <w:t xml:space="preserve">                                                                                                 ––––––                                        ––––––</w:t>
      </w:r>
    </w:p>
    <w:p w:rsidR="00B34EA6" w:rsidRDefault="00B34EA6" w:rsidP="00B34EA6">
      <w:pPr>
        <w:jc w:val="both"/>
      </w:pPr>
      <w:r>
        <w:t>Profit from operations                                                        12,000                                         3,800</w:t>
      </w:r>
    </w:p>
    <w:p w:rsidR="00B34EA6" w:rsidRDefault="00B34EA6" w:rsidP="00B34EA6">
      <w:pPr>
        <w:jc w:val="both"/>
      </w:pPr>
      <w:r>
        <w:t>Investment income                                                                   75                                               –</w:t>
      </w:r>
    </w:p>
    <w:p w:rsidR="00B34EA6" w:rsidRDefault="00B34EA6" w:rsidP="00B34EA6">
      <w:pPr>
        <w:jc w:val="both"/>
      </w:pPr>
      <w:r>
        <w:t>Finance costs                                                                              –                                              (200)</w:t>
      </w:r>
    </w:p>
    <w:p w:rsidR="00B34EA6" w:rsidRDefault="00B34EA6" w:rsidP="00B34EA6">
      <w:pPr>
        <w:jc w:val="both"/>
      </w:pPr>
      <w:r>
        <w:t xml:space="preserve">                                                                                                ––––––                                        ––––––</w:t>
      </w:r>
    </w:p>
    <w:p w:rsidR="00B34EA6" w:rsidRDefault="00B34EA6" w:rsidP="00B34EA6">
      <w:pPr>
        <w:jc w:val="both"/>
      </w:pPr>
      <w:r>
        <w:t>Profit before tax                                                                  12,075                                         3,600</w:t>
      </w:r>
    </w:p>
    <w:p w:rsidR="00B34EA6" w:rsidRDefault="00B34EA6" w:rsidP="00B34EA6">
      <w:pPr>
        <w:jc w:val="both"/>
      </w:pPr>
      <w:r>
        <w:t>Tax                                                                                          (3,000)                                        (600)</w:t>
      </w:r>
    </w:p>
    <w:p w:rsidR="00B34EA6" w:rsidRDefault="00B34EA6" w:rsidP="00B34EA6">
      <w:pPr>
        <w:jc w:val="both"/>
      </w:pPr>
      <w:r>
        <w:t xml:space="preserve">                                                                                                ––––––                                      ––––––</w:t>
      </w:r>
    </w:p>
    <w:p w:rsidR="00B34EA6" w:rsidRDefault="00B34EA6" w:rsidP="00B34EA6">
      <w:pPr>
        <w:jc w:val="both"/>
      </w:pPr>
      <w:r>
        <w:t>Profit for the year                                                                9,075                                            3,000</w:t>
      </w:r>
    </w:p>
    <w:p w:rsidR="00B34EA6" w:rsidRDefault="00B34EA6" w:rsidP="00B34EA6">
      <w:pPr>
        <w:jc w:val="both"/>
      </w:pPr>
      <w:r>
        <w:t xml:space="preserve">                                                                                               ––––––                                        ––––––</w:t>
      </w:r>
    </w:p>
    <w:p w:rsidR="00B34EA6" w:rsidRDefault="00B34EA6" w:rsidP="00B34EA6">
      <w:pPr>
        <w:jc w:val="both"/>
      </w:pPr>
      <w:r>
        <w:t xml:space="preserve">Retained earnings </w:t>
      </w:r>
      <w:proofErr w:type="spellStart"/>
      <w:r>
        <w:t>bfd</w:t>
      </w:r>
      <w:proofErr w:type="spellEnd"/>
      <w:r>
        <w:t xml:space="preserve"> </w:t>
      </w:r>
      <w:r w:rsidR="00797031">
        <w:t xml:space="preserve">                                                      </w:t>
      </w:r>
      <w:r>
        <w:t xml:space="preserve">16,525 </w:t>
      </w:r>
      <w:r w:rsidR="00797031">
        <w:t xml:space="preserve">                                          </w:t>
      </w:r>
      <w:r>
        <w:t>5,400</w:t>
      </w:r>
    </w:p>
    <w:p w:rsidR="00797031" w:rsidRDefault="00797031" w:rsidP="00B34EA6">
      <w:pPr>
        <w:jc w:val="both"/>
      </w:pPr>
    </w:p>
    <w:p w:rsidR="00B34EA6" w:rsidRDefault="00B34EA6" w:rsidP="00B34EA6">
      <w:pPr>
        <w:jc w:val="both"/>
      </w:pPr>
      <w:r>
        <w:t>There were no items of other comprehensive income in the year.</w:t>
      </w:r>
    </w:p>
    <w:p w:rsidR="00B34EA6" w:rsidRDefault="00B34EA6" w:rsidP="00B34EA6">
      <w:pPr>
        <w:jc w:val="both"/>
      </w:pPr>
      <w:r>
        <w:t>The following information is relevant:</w:t>
      </w:r>
    </w:p>
    <w:p w:rsidR="00797031" w:rsidRDefault="00797031" w:rsidP="00B34EA6">
      <w:pPr>
        <w:jc w:val="both"/>
      </w:pPr>
    </w:p>
    <w:p w:rsidR="00B34EA6" w:rsidRDefault="00B34EA6" w:rsidP="00B34EA6">
      <w:pPr>
        <w:jc w:val="both"/>
      </w:pPr>
      <w:r>
        <w:lastRenderedPageBreak/>
        <w:t>1 The fair values of Windsor’s net as</w:t>
      </w:r>
      <w:r w:rsidR="00797031">
        <w:t xml:space="preserve">sets at the date of acquisition </w:t>
      </w:r>
      <w:r>
        <w:t xml:space="preserve">were equal to their carrying values </w:t>
      </w:r>
      <w:r w:rsidR="00797031">
        <w:t xml:space="preserve">with the exception of plant and </w:t>
      </w:r>
      <w:r>
        <w:t>equipment, which had a carrying</w:t>
      </w:r>
      <w:r w:rsidR="00797031">
        <w:t xml:space="preserve"> value of </w:t>
      </w:r>
      <w:r w:rsidR="00452D4B">
        <w:t xml:space="preserve">GEL </w:t>
      </w:r>
      <w:r w:rsidR="00797031">
        <w:t xml:space="preserve">2,000,000 but a fair </w:t>
      </w:r>
      <w:r>
        <w:t xml:space="preserve">value of </w:t>
      </w:r>
      <w:r w:rsidR="00452D4B">
        <w:t xml:space="preserve">GEL </w:t>
      </w:r>
      <w:r>
        <w:t>5,200,000. The remainin</w:t>
      </w:r>
      <w:r w:rsidR="00797031">
        <w:t xml:space="preserve">g useful life of this plant and </w:t>
      </w:r>
      <w:r>
        <w:t>equipment was four years at the da</w:t>
      </w:r>
      <w:r w:rsidR="00797031">
        <w:t xml:space="preserve">te of acquisition. Depreciation </w:t>
      </w:r>
      <w:r>
        <w:t>is charged to cost of sales and i</w:t>
      </w:r>
      <w:r w:rsidR="00797031">
        <w:t xml:space="preserve">s time apportioned on a monthly </w:t>
      </w:r>
      <w:r>
        <w:t>basis.</w:t>
      </w:r>
    </w:p>
    <w:p w:rsidR="00B34EA6" w:rsidRDefault="00B34EA6" w:rsidP="00B34EA6">
      <w:pPr>
        <w:jc w:val="both"/>
      </w:pPr>
      <w:r>
        <w:t>2 During the post-acquisition per</w:t>
      </w:r>
      <w:r w:rsidR="00797031">
        <w:t xml:space="preserve">iod </w:t>
      </w:r>
      <w:proofErr w:type="spellStart"/>
      <w:r w:rsidR="00452D4B">
        <w:t>Azzy</w:t>
      </w:r>
      <w:proofErr w:type="spellEnd"/>
      <w:r w:rsidR="00452D4B">
        <w:t xml:space="preserve"> </w:t>
      </w:r>
      <w:r w:rsidR="00797031">
        <w:t xml:space="preserve">sold goods to Windsor </w:t>
      </w:r>
      <w:r>
        <w:t xml:space="preserve">for </w:t>
      </w:r>
      <w:r w:rsidR="00452D4B">
        <w:t xml:space="preserve">GEL </w:t>
      </w:r>
      <w:r>
        <w:t xml:space="preserve">12 million. The goods had originally cost </w:t>
      </w:r>
      <w:r w:rsidR="00452D4B">
        <w:t xml:space="preserve">GEL </w:t>
      </w:r>
      <w:r>
        <w:t>9 milli</w:t>
      </w:r>
      <w:r w:rsidR="00797031">
        <w:t xml:space="preserve">on. During </w:t>
      </w:r>
      <w:r>
        <w:t>the remaining months of the year Wi</w:t>
      </w:r>
      <w:r w:rsidR="00797031">
        <w:t xml:space="preserve">ndsor sold </w:t>
      </w:r>
      <w:r w:rsidR="00452D4B">
        <w:t xml:space="preserve">GEL </w:t>
      </w:r>
      <w:r w:rsidR="00797031">
        <w:t xml:space="preserve">10 million (at cost </w:t>
      </w:r>
      <w:r>
        <w:t xml:space="preserve">to Windsor) of these goods to third parties for </w:t>
      </w:r>
      <w:r w:rsidR="00452D4B">
        <w:t xml:space="preserve">GEL </w:t>
      </w:r>
      <w:r>
        <w:t>13 million.</w:t>
      </w:r>
    </w:p>
    <w:p w:rsidR="00B34EA6" w:rsidRDefault="00B34EA6" w:rsidP="00B34EA6">
      <w:pPr>
        <w:jc w:val="both"/>
      </w:pPr>
      <w:r>
        <w:t>3 Incomes and expenses accrued evenly throughout the year.</w:t>
      </w:r>
    </w:p>
    <w:p w:rsidR="00B34EA6" w:rsidRDefault="00B34EA6" w:rsidP="00B34EA6">
      <w:pPr>
        <w:jc w:val="both"/>
      </w:pPr>
      <w:r>
        <w:t xml:space="preserve">4 </w:t>
      </w:r>
      <w:proofErr w:type="spellStart"/>
      <w:r w:rsidR="00452D4B">
        <w:t>Azzy</w:t>
      </w:r>
      <w:proofErr w:type="spellEnd"/>
      <w:r w:rsidR="00452D4B">
        <w:t xml:space="preserve"> </w:t>
      </w:r>
      <w:r>
        <w:t>has a policy of valuing non-controlling interests u</w:t>
      </w:r>
      <w:r w:rsidR="00797031">
        <w:t xml:space="preserve">sing the </w:t>
      </w:r>
      <w:r>
        <w:t>full goodwill method. The fair value</w:t>
      </w:r>
      <w:r w:rsidR="00797031">
        <w:t xml:space="preserve"> of non-controlling interest at </w:t>
      </w:r>
      <w:r>
        <w:t xml:space="preserve">the date of acquisition was </w:t>
      </w:r>
      <w:r w:rsidR="00452D4B">
        <w:t xml:space="preserve">GEL </w:t>
      </w:r>
      <w:r>
        <w:t>2,520,000.</w:t>
      </w:r>
    </w:p>
    <w:p w:rsidR="00B34EA6" w:rsidRDefault="00B34EA6" w:rsidP="00B34EA6">
      <w:pPr>
        <w:jc w:val="both"/>
      </w:pPr>
      <w:r>
        <w:t>5 The recoverable amount of t</w:t>
      </w:r>
      <w:r w:rsidR="00797031">
        <w:t xml:space="preserve">he net assets of Windsor at the </w:t>
      </w:r>
      <w:r>
        <w:t xml:space="preserve">reporting date was </w:t>
      </w:r>
      <w:r w:rsidR="00452D4B">
        <w:t xml:space="preserve">GEL </w:t>
      </w:r>
      <w:r>
        <w:t>14,150,000.</w:t>
      </w:r>
      <w:r w:rsidR="00797031">
        <w:t xml:space="preserve"> Any goodwill impairment should </w:t>
      </w:r>
      <w:r>
        <w:t>be charged to administrative expenses.</w:t>
      </w:r>
    </w:p>
    <w:p w:rsidR="00797031" w:rsidRDefault="00797031" w:rsidP="00B34EA6">
      <w:pPr>
        <w:jc w:val="both"/>
      </w:pPr>
    </w:p>
    <w:p w:rsidR="00B34EA6" w:rsidRPr="00797031" w:rsidRDefault="00B34EA6" w:rsidP="00B34EA6">
      <w:pPr>
        <w:jc w:val="both"/>
        <w:rPr>
          <w:i/>
        </w:rPr>
      </w:pPr>
      <w:r w:rsidRPr="00797031">
        <w:rPr>
          <w:i/>
        </w:rPr>
        <w:t>Required:</w:t>
      </w:r>
    </w:p>
    <w:p w:rsidR="00B34EA6" w:rsidRDefault="00B34EA6" w:rsidP="00B34EA6">
      <w:pPr>
        <w:jc w:val="both"/>
        <w:rPr>
          <w:i/>
        </w:rPr>
      </w:pPr>
      <w:r w:rsidRPr="00797031">
        <w:rPr>
          <w:i/>
        </w:rPr>
        <w:t>Prepare a consolidated statement of</w:t>
      </w:r>
      <w:r w:rsidR="00797031" w:rsidRPr="00797031">
        <w:rPr>
          <w:i/>
        </w:rPr>
        <w:t xml:space="preserve"> profit or loss for </w:t>
      </w:r>
      <w:proofErr w:type="spellStart"/>
      <w:r w:rsidR="00452D4B">
        <w:rPr>
          <w:i/>
        </w:rPr>
        <w:t>Azzy</w:t>
      </w:r>
      <w:proofErr w:type="spellEnd"/>
      <w:r w:rsidR="00452D4B">
        <w:rPr>
          <w:i/>
        </w:rPr>
        <w:t xml:space="preserve"> </w:t>
      </w:r>
      <w:bookmarkStart w:id="0" w:name="_GoBack"/>
      <w:bookmarkEnd w:id="0"/>
      <w:r w:rsidR="00797031" w:rsidRPr="00797031">
        <w:rPr>
          <w:i/>
        </w:rPr>
        <w:t xml:space="preserve">group </w:t>
      </w:r>
      <w:r w:rsidRPr="00797031">
        <w:rPr>
          <w:i/>
        </w:rPr>
        <w:t>for the year ended 31 March 20X5</w:t>
      </w:r>
      <w:r w:rsidR="00D63110" w:rsidRPr="00D63110">
        <w:rPr>
          <w:i/>
        </w:rPr>
        <w:t xml:space="preserve"> (25 </w:t>
      </w:r>
      <w:r w:rsidR="00D63110">
        <w:rPr>
          <w:i/>
        </w:rPr>
        <w:t>marks)</w:t>
      </w:r>
      <w:r w:rsidRPr="00797031">
        <w:rPr>
          <w:i/>
        </w:rPr>
        <w:t>.</w:t>
      </w:r>
    </w:p>
    <w:p w:rsidR="00073F8F" w:rsidRDefault="00073F8F" w:rsidP="00B34EA6">
      <w:pPr>
        <w:jc w:val="both"/>
        <w:rPr>
          <w:i/>
        </w:rPr>
      </w:pPr>
    </w:p>
    <w:p w:rsidR="00073F8F" w:rsidRDefault="00073F8F" w:rsidP="00B34EA6">
      <w:pPr>
        <w:jc w:val="both"/>
        <w:rPr>
          <w:i/>
        </w:rPr>
      </w:pPr>
    </w:p>
    <w:p w:rsidR="00073F8F" w:rsidRDefault="00073F8F" w:rsidP="00B34EA6">
      <w:pPr>
        <w:jc w:val="both"/>
        <w:rPr>
          <w:i/>
        </w:rPr>
      </w:pPr>
    </w:p>
    <w:p w:rsidR="00073F8F" w:rsidRDefault="00073F8F" w:rsidP="00B34EA6">
      <w:pPr>
        <w:jc w:val="both"/>
        <w:rPr>
          <w:b/>
        </w:rPr>
      </w:pPr>
      <w:r w:rsidRPr="00073F8F">
        <w:rPr>
          <w:b/>
        </w:rPr>
        <w:t xml:space="preserve">Question 3 </w:t>
      </w:r>
    </w:p>
    <w:p w:rsidR="00073F8F" w:rsidRDefault="00073F8F" w:rsidP="00073F8F">
      <w:pPr>
        <w:jc w:val="both"/>
      </w:pPr>
      <w:r>
        <w:t xml:space="preserve">An entity, </w:t>
      </w:r>
      <w:proofErr w:type="spellStart"/>
      <w:r w:rsidR="0073568C">
        <w:t>Nio</w:t>
      </w:r>
      <w:proofErr w:type="spellEnd"/>
      <w:r>
        <w:t>, established a share option scheme for its four directors. This scheme commenced on 1 July 20X</w:t>
      </w:r>
      <w:r w:rsidR="0073568C">
        <w:t>2</w:t>
      </w:r>
      <w:r>
        <w:t>. Each director will be entitled to 25,000 share options on condition that they remain with</w:t>
      </w:r>
    </w:p>
    <w:p w:rsidR="00073F8F" w:rsidRDefault="0073568C" w:rsidP="00073F8F">
      <w:pPr>
        <w:jc w:val="both"/>
      </w:pPr>
      <w:proofErr w:type="spellStart"/>
      <w:r>
        <w:t>Nio</w:t>
      </w:r>
      <w:proofErr w:type="spellEnd"/>
      <w:r w:rsidR="00073F8F">
        <w:t xml:space="preserve"> for four years, from the date the scheme was introduced.</w:t>
      </w:r>
      <w:r w:rsidR="00A601B4">
        <w:t xml:space="preserve"> </w:t>
      </w:r>
      <w:r w:rsidR="00073F8F">
        <w:t>Information regarding the share options is provided below:</w:t>
      </w:r>
    </w:p>
    <w:p w:rsidR="00073F8F" w:rsidRDefault="00073F8F" w:rsidP="00073F8F">
      <w:pPr>
        <w:jc w:val="both"/>
      </w:pPr>
      <w:r>
        <w:t xml:space="preserve">Fair value of option at grant date </w:t>
      </w:r>
      <w:r w:rsidR="00A601B4">
        <w:t xml:space="preserve">                                                                             </w:t>
      </w:r>
      <w:r w:rsidR="0073568C">
        <w:t xml:space="preserve">GEL </w:t>
      </w:r>
      <w:r>
        <w:t>10</w:t>
      </w:r>
    </w:p>
    <w:p w:rsidR="00073F8F" w:rsidRDefault="00073F8F" w:rsidP="00073F8F">
      <w:pPr>
        <w:jc w:val="both"/>
      </w:pPr>
      <w:r>
        <w:t xml:space="preserve">Exercise price of option </w:t>
      </w:r>
      <w:r w:rsidR="00A601B4">
        <w:t xml:space="preserve">                                                                                               </w:t>
      </w:r>
      <w:r w:rsidR="0073568C">
        <w:t xml:space="preserve">GEL </w:t>
      </w:r>
      <w:r>
        <w:t>5</w:t>
      </w:r>
    </w:p>
    <w:p w:rsidR="00073F8F" w:rsidRDefault="00073F8F" w:rsidP="00073F8F">
      <w:pPr>
        <w:jc w:val="both"/>
      </w:pPr>
      <w:r>
        <w:t>The fair value of the shares at 30 June 20X</w:t>
      </w:r>
      <w:r w:rsidR="0073568C">
        <w:t>3</w:t>
      </w:r>
      <w:r>
        <w:t xml:space="preserve"> was </w:t>
      </w:r>
      <w:r w:rsidR="0073568C">
        <w:t xml:space="preserve">GEL </w:t>
      </w:r>
      <w:r>
        <w:t>17 per share.</w:t>
      </w:r>
    </w:p>
    <w:p w:rsidR="00073F8F" w:rsidRDefault="00073F8F" w:rsidP="00073F8F">
      <w:pPr>
        <w:jc w:val="both"/>
      </w:pPr>
      <w:r>
        <w:t xml:space="preserve">A tax deduction is only given for </w:t>
      </w:r>
      <w:r w:rsidR="00A601B4">
        <w:t xml:space="preserve">the share options when they are </w:t>
      </w:r>
      <w:r>
        <w:t xml:space="preserve">exercised. The allowable deduction will </w:t>
      </w:r>
      <w:r w:rsidR="00A601B4">
        <w:t xml:space="preserve">be based on the intrinsic value </w:t>
      </w:r>
      <w:r>
        <w:t>of the options. Assume a tax rate of 30%.</w:t>
      </w:r>
    </w:p>
    <w:p w:rsidR="00A601B4" w:rsidRDefault="00A601B4" w:rsidP="00073F8F">
      <w:pPr>
        <w:jc w:val="both"/>
      </w:pPr>
    </w:p>
    <w:p w:rsidR="00A601B4" w:rsidRPr="00A601B4" w:rsidRDefault="00A601B4" w:rsidP="00A601B4">
      <w:pPr>
        <w:jc w:val="both"/>
        <w:rPr>
          <w:i/>
        </w:rPr>
      </w:pPr>
      <w:r w:rsidRPr="00A601B4">
        <w:rPr>
          <w:i/>
        </w:rPr>
        <w:t>Required:</w:t>
      </w:r>
    </w:p>
    <w:p w:rsidR="00560E49" w:rsidRDefault="00A601B4" w:rsidP="005F782D">
      <w:pPr>
        <w:jc w:val="both"/>
        <w:rPr>
          <w:i/>
        </w:rPr>
      </w:pPr>
      <w:r w:rsidRPr="00A601B4">
        <w:rPr>
          <w:i/>
        </w:rPr>
        <w:t xml:space="preserve">Calculate and explain the amounts to be included in the financial statements of </w:t>
      </w:r>
      <w:proofErr w:type="spellStart"/>
      <w:r w:rsidR="0073568C">
        <w:rPr>
          <w:i/>
        </w:rPr>
        <w:t>Nio</w:t>
      </w:r>
      <w:proofErr w:type="spellEnd"/>
      <w:r w:rsidRPr="00A601B4">
        <w:rPr>
          <w:i/>
        </w:rPr>
        <w:t xml:space="preserve"> for the year ended 30 June 20X9, including explanation and calculation of any deferred tax implications.</w:t>
      </w:r>
      <w:r w:rsidR="003E3705">
        <w:rPr>
          <w:i/>
        </w:rPr>
        <w:t xml:space="preserve"> (25 marks)</w:t>
      </w:r>
    </w:p>
    <w:p w:rsidR="00D5794B" w:rsidRDefault="00D5794B" w:rsidP="005F782D">
      <w:pPr>
        <w:jc w:val="both"/>
        <w:rPr>
          <w:b/>
        </w:rPr>
      </w:pPr>
      <w:r>
        <w:rPr>
          <w:b/>
        </w:rPr>
        <w:lastRenderedPageBreak/>
        <w:t xml:space="preserve">Question </w:t>
      </w:r>
      <w:r w:rsidRPr="00D5794B">
        <w:rPr>
          <w:b/>
        </w:rPr>
        <w:t>4</w:t>
      </w:r>
    </w:p>
    <w:p w:rsidR="00B55BEE" w:rsidRPr="00B55BEE" w:rsidRDefault="00B55BEE" w:rsidP="00B55BEE">
      <w:pPr>
        <w:jc w:val="both"/>
      </w:pPr>
      <w:r w:rsidRPr="00B55BEE">
        <w:t xml:space="preserve">On 1 January 20X1, Napa purchased a bond for $1 m which is measured at </w:t>
      </w:r>
      <w:proofErr w:type="spellStart"/>
      <w:r w:rsidRPr="00B55BEE">
        <w:t>amortised</w:t>
      </w:r>
      <w:proofErr w:type="spellEnd"/>
      <w:r w:rsidRPr="00B55BEE">
        <w:t xml:space="preserve"> cost. Interest of 10% is payable in arrears.</w:t>
      </w:r>
    </w:p>
    <w:p w:rsidR="00B55BEE" w:rsidRPr="00B55BEE" w:rsidRDefault="00B55BEE" w:rsidP="00B55BEE">
      <w:pPr>
        <w:jc w:val="both"/>
      </w:pPr>
      <w:r w:rsidRPr="00B55BEE">
        <w:t>Repayment is due on 31 December 20X3. The effective rate of interest is 10%.</w:t>
      </w:r>
    </w:p>
    <w:p w:rsidR="00B55BEE" w:rsidRPr="00B55BEE" w:rsidRDefault="00B55BEE" w:rsidP="00B55BEE">
      <w:pPr>
        <w:jc w:val="both"/>
      </w:pPr>
      <w:r w:rsidRPr="00B55BEE">
        <w:t>On 31 December 20X1, Napa received interest of $100,000. It estimated that the probability of default on the bond within the next 12 months would be 0.5%. If default occurs within the next 12 months then</w:t>
      </w:r>
    </w:p>
    <w:p w:rsidR="00B55BEE" w:rsidRPr="00B55BEE" w:rsidRDefault="00B55BEE" w:rsidP="00B55BEE">
      <w:pPr>
        <w:jc w:val="both"/>
      </w:pPr>
      <w:r w:rsidRPr="00B55BEE">
        <w:t>Napa estimated that no further interest will be received and that only 50% of the capital will be repaid on 31 December 20X3.</w:t>
      </w:r>
    </w:p>
    <w:p w:rsidR="00B55BEE" w:rsidRPr="00B55BEE" w:rsidRDefault="00B55BEE" w:rsidP="00B55BEE">
      <w:pPr>
        <w:jc w:val="both"/>
      </w:pPr>
      <w:r w:rsidRPr="00B55BEE">
        <w:t>The asset’s credit risk at 31 December 20X1 is low.</w:t>
      </w:r>
    </w:p>
    <w:p w:rsidR="00B55BEE" w:rsidRPr="00B55BEE" w:rsidRDefault="00B55BEE" w:rsidP="00B55BEE">
      <w:pPr>
        <w:jc w:val="both"/>
        <w:rPr>
          <w:i/>
        </w:rPr>
      </w:pPr>
      <w:r w:rsidRPr="00B55BEE">
        <w:rPr>
          <w:i/>
        </w:rPr>
        <w:t>Required:</w:t>
      </w:r>
    </w:p>
    <w:p w:rsidR="00D5794B" w:rsidRPr="00B55BEE" w:rsidRDefault="00B55BEE" w:rsidP="00B55BEE">
      <w:pPr>
        <w:jc w:val="both"/>
        <w:rPr>
          <w:i/>
        </w:rPr>
      </w:pPr>
      <w:r w:rsidRPr="00B55BEE">
        <w:rPr>
          <w:i/>
        </w:rPr>
        <w:t>Discuss the accounting treatment of the financial asset at 31 December 20X1.</w:t>
      </w: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Default="00B55BEE" w:rsidP="00B55BEE">
      <w:pPr>
        <w:jc w:val="both"/>
        <w:rPr>
          <w:b/>
        </w:rPr>
      </w:pPr>
    </w:p>
    <w:p w:rsidR="00B55BEE" w:rsidRPr="00D5794B" w:rsidRDefault="00B55BEE" w:rsidP="00B55BEE">
      <w:pPr>
        <w:jc w:val="both"/>
        <w:rPr>
          <w:b/>
        </w:rPr>
      </w:pPr>
    </w:p>
    <w:p w:rsidR="008A67A0" w:rsidRPr="008A67A0" w:rsidRDefault="008A67A0" w:rsidP="005F782D">
      <w:pPr>
        <w:jc w:val="both"/>
        <w:rPr>
          <w:b/>
        </w:rPr>
      </w:pPr>
      <w:r w:rsidRPr="008A67A0">
        <w:rPr>
          <w:b/>
        </w:rPr>
        <w:lastRenderedPageBreak/>
        <w:t>Answer 1</w:t>
      </w:r>
    </w:p>
    <w:p w:rsidR="008A67A0" w:rsidRDefault="008A67A0" w:rsidP="00287383">
      <w:pPr>
        <w:pStyle w:val="ListParagraph"/>
        <w:numPr>
          <w:ilvl w:val="0"/>
          <w:numId w:val="9"/>
        </w:numPr>
        <w:jc w:val="both"/>
      </w:pPr>
      <w:r>
        <w:t>Profits</w:t>
      </w:r>
    </w:p>
    <w:p w:rsidR="008A67A0" w:rsidRDefault="008A67A0" w:rsidP="008A67A0">
      <w:pPr>
        <w:jc w:val="both"/>
      </w:pPr>
      <w:proofErr w:type="gramStart"/>
      <w:r>
        <w:t>Andros ’s</w:t>
      </w:r>
      <w:proofErr w:type="gramEnd"/>
      <w:r>
        <w:t xml:space="preserve"> profit decline year-on-year will be concerning to investors. However, the non-financial information presented in the integrated report paints a more optimistic picture of the entity’s future prospects.</w:t>
      </w:r>
    </w:p>
    <w:p w:rsidR="008A67A0" w:rsidRDefault="008A67A0" w:rsidP="008A67A0">
      <w:pPr>
        <w:jc w:val="both"/>
      </w:pPr>
    </w:p>
    <w:p w:rsidR="008A67A0" w:rsidRDefault="008A67A0" w:rsidP="008A67A0">
      <w:pPr>
        <w:jc w:val="both"/>
      </w:pPr>
      <w:r>
        <w:t>Faults</w:t>
      </w:r>
    </w:p>
    <w:p w:rsidR="008A67A0" w:rsidRDefault="008A67A0" w:rsidP="008A67A0">
      <w:pPr>
        <w:jc w:val="both"/>
      </w:pPr>
      <w:r>
        <w:t xml:space="preserve">A decline in the number of faults in </w:t>
      </w:r>
      <w:proofErr w:type="gramStart"/>
      <w:r>
        <w:t>Andros ’s</w:t>
      </w:r>
      <w:proofErr w:type="gramEnd"/>
      <w:r>
        <w:t xml:space="preserve"> products will reduce future repair costs, increasing profits. Fewer faults will improve customer satisfaction. This may generate stronger brand loyalty, making it more likely that customers will make repeat purchases. </w:t>
      </w:r>
    </w:p>
    <w:p w:rsidR="008A67A0" w:rsidRDefault="008A67A0" w:rsidP="008A67A0">
      <w:pPr>
        <w:jc w:val="both"/>
      </w:pPr>
    </w:p>
    <w:p w:rsidR="008A67A0" w:rsidRDefault="008A67A0" w:rsidP="008A67A0">
      <w:pPr>
        <w:jc w:val="both"/>
      </w:pPr>
      <w:r>
        <w:t>Helpline</w:t>
      </w:r>
    </w:p>
    <w:p w:rsidR="008A67A0" w:rsidRDefault="008A67A0" w:rsidP="008A67A0">
      <w:pPr>
        <w:jc w:val="both"/>
      </w:pPr>
      <w:r>
        <w:t>The reduction in helpline waiting times may be due to the reduction in the number of product faults or, potentially, to investment in the customer services department. Whatever the reason, this is likely to have a positive impact on customer perception which may, once again, improve brand loyalty.</w:t>
      </w:r>
    </w:p>
    <w:p w:rsidR="008A67A0" w:rsidRDefault="008A67A0" w:rsidP="008A67A0">
      <w:pPr>
        <w:jc w:val="both"/>
      </w:pPr>
    </w:p>
    <w:p w:rsidR="008A67A0" w:rsidRDefault="008A67A0" w:rsidP="008A67A0">
      <w:pPr>
        <w:jc w:val="both"/>
      </w:pPr>
      <w:r>
        <w:t>Staff turnover</w:t>
      </w:r>
    </w:p>
    <w:p w:rsidR="008A67A0" w:rsidRDefault="008A67A0" w:rsidP="008A67A0">
      <w:pPr>
        <w:jc w:val="both"/>
      </w:pPr>
      <w:r>
        <w:t>Reduced staff turnover means that staff experience is being retained in the business. This might help to reduce recruitment and training costs in the future. Moreover, experienced staff will probably perform at a higher level than inexperienced staff. In fact, this may partly explain the improvement in fault levels and customer helpline waiting times. Reduced staff turnover could also have other benefits – more experienced staff might develop more innovative products.</w:t>
      </w:r>
    </w:p>
    <w:p w:rsidR="008A67A0" w:rsidRDefault="008A67A0" w:rsidP="008A67A0">
      <w:pPr>
        <w:jc w:val="both"/>
      </w:pPr>
    </w:p>
    <w:p w:rsidR="008A67A0" w:rsidRDefault="008A67A0" w:rsidP="008A67A0">
      <w:pPr>
        <w:jc w:val="both"/>
      </w:pPr>
      <w:r>
        <w:t>Summary and further information</w:t>
      </w:r>
    </w:p>
    <w:p w:rsidR="008A67A0" w:rsidRDefault="008A67A0" w:rsidP="008A67A0">
      <w:pPr>
        <w:jc w:val="both"/>
      </w:pPr>
      <w:r>
        <w:t xml:space="preserve">In conclusion, the non-financial information in the Integrated Report provides an important insight into </w:t>
      </w:r>
      <w:proofErr w:type="gramStart"/>
      <w:r>
        <w:t>Andros ’s</w:t>
      </w:r>
      <w:proofErr w:type="gramEnd"/>
      <w:r>
        <w:t xml:space="preserve"> future prospects. Nonetheless, it would be useful to compare these performance measures to other entities in the same sector. Furthermore, some investors may question the reliability of these disclosures unless assurance is provided by an assurance practitioner.</w:t>
      </w:r>
    </w:p>
    <w:p w:rsidR="00287383" w:rsidRDefault="00287383" w:rsidP="008A67A0">
      <w:pPr>
        <w:jc w:val="both"/>
      </w:pPr>
    </w:p>
    <w:p w:rsidR="00287383" w:rsidRDefault="00287383" w:rsidP="00287383">
      <w:pPr>
        <w:jc w:val="both"/>
      </w:pPr>
      <w:r>
        <w:t xml:space="preserve">b. Depreciation and </w:t>
      </w:r>
      <w:proofErr w:type="spellStart"/>
      <w:r>
        <w:t>amortisation</w:t>
      </w:r>
      <w:proofErr w:type="spellEnd"/>
      <w:r>
        <w:t xml:space="preserve"> are </w:t>
      </w:r>
      <w:proofErr w:type="spellStart"/>
      <w:r>
        <w:t>judgemental</w:t>
      </w:r>
      <w:proofErr w:type="spellEnd"/>
      <w:r>
        <w:t>, non-cash expenses.</w:t>
      </w:r>
    </w:p>
    <w:p w:rsidR="00287383" w:rsidRDefault="00287383" w:rsidP="00287383">
      <w:pPr>
        <w:jc w:val="both"/>
      </w:pPr>
      <w:r>
        <w:t>However, excluding them from underlying p</w:t>
      </w:r>
      <w:r w:rsidR="00EC5AD1">
        <w:t xml:space="preserve">rofit ignores the fact that the </w:t>
      </w:r>
      <w:r>
        <w:t>entity’s non-current assets will need to</w:t>
      </w:r>
      <w:r w:rsidR="00EC5AD1">
        <w:t xml:space="preserve"> be replaced or enhanced in the </w:t>
      </w:r>
      <w:r>
        <w:t>future.</w:t>
      </w:r>
    </w:p>
    <w:p w:rsidR="00287383" w:rsidRDefault="00287383" w:rsidP="00287383">
      <w:pPr>
        <w:jc w:val="both"/>
      </w:pPr>
      <w:r>
        <w:t>The impairment of a brand suggests t</w:t>
      </w:r>
      <w:r w:rsidR="00EC5AD1">
        <w:t xml:space="preserve">hat the business outlook may be </w:t>
      </w:r>
      <w:r>
        <w:t>weaker than expected. It also indicate</w:t>
      </w:r>
      <w:r w:rsidR="00EC5AD1">
        <w:t xml:space="preserve">s that management over-paid for </w:t>
      </w:r>
      <w:r>
        <w:t>the brand. Adding back this expense whe</w:t>
      </w:r>
      <w:r w:rsidR="00EC5AD1">
        <w:t xml:space="preserve">n calculating underlying </w:t>
      </w:r>
      <w:r w:rsidR="00EC5AD1">
        <w:lastRenderedPageBreak/>
        <w:t xml:space="preserve">profit </w:t>
      </w:r>
      <w:r>
        <w:t xml:space="preserve">diminishes its significance when assessing the </w:t>
      </w:r>
      <w:r w:rsidR="00EC5AD1">
        <w:t xml:space="preserve">past decisions of </w:t>
      </w:r>
      <w:r>
        <w:t>management and also when predicti</w:t>
      </w:r>
      <w:r w:rsidR="00EC5AD1">
        <w:t xml:space="preserve">ng </w:t>
      </w:r>
      <w:proofErr w:type="spellStart"/>
      <w:proofErr w:type="gramStart"/>
      <w:r w:rsidR="00EC5AD1">
        <w:t>Lechko</w:t>
      </w:r>
      <w:proofErr w:type="spellEnd"/>
      <w:r w:rsidR="00EC5AD1">
        <w:t xml:space="preserve"> 's</w:t>
      </w:r>
      <w:proofErr w:type="gramEnd"/>
      <w:r w:rsidR="00EC5AD1">
        <w:t xml:space="preserve"> future performance. </w:t>
      </w:r>
      <w:r>
        <w:t>Foreign exchange differences on mone</w:t>
      </w:r>
      <w:r w:rsidR="00EC5AD1">
        <w:t xml:space="preserve">tary items can be volatile, and </w:t>
      </w:r>
      <w:r>
        <w:t>potentially distort an entity’s per</w:t>
      </w:r>
      <w:r w:rsidR="00EC5AD1">
        <w:t xml:space="preserve">formance profile. However, many </w:t>
      </w:r>
      <w:r>
        <w:t>monetary items, such as receivables an</w:t>
      </w:r>
      <w:r w:rsidR="00EC5AD1">
        <w:t xml:space="preserve">d payables, are short-term in </w:t>
      </w:r>
      <w:r>
        <w:t>nature and so represent gains and loss</w:t>
      </w:r>
      <w:r w:rsidR="00EC5AD1">
        <w:t xml:space="preserve">es that will be </w:t>
      </w:r>
      <w:proofErr w:type="spellStart"/>
      <w:r w:rsidR="00EC5AD1">
        <w:t>realised</w:t>
      </w:r>
      <w:proofErr w:type="spellEnd"/>
      <w:r w:rsidR="00EC5AD1">
        <w:t xml:space="preserve"> in the </w:t>
      </w:r>
      <w:r>
        <w:t xml:space="preserve">near future. It would seem that </w:t>
      </w:r>
      <w:proofErr w:type="spellStart"/>
      <w:proofErr w:type="gramStart"/>
      <w:r w:rsidR="00EC5AD1">
        <w:t>Lechko</w:t>
      </w:r>
      <w:proofErr w:type="spellEnd"/>
      <w:r w:rsidR="00EC5AD1">
        <w:t xml:space="preserve"> </w:t>
      </w:r>
      <w:r>
        <w:t xml:space="preserve"> will</w:t>
      </w:r>
      <w:proofErr w:type="gramEnd"/>
      <w:r w:rsidR="00EC5AD1">
        <w:t xml:space="preserve"> be receiving less units of its </w:t>
      </w:r>
      <w:r>
        <w:t xml:space="preserve">functional currency (or paying more </w:t>
      </w:r>
      <w:r w:rsidR="00EC5AD1">
        <w:t xml:space="preserve">units) than originally expected </w:t>
      </w:r>
      <w:r>
        <w:t>when the overseas transactions are</w:t>
      </w:r>
      <w:r w:rsidR="00EC5AD1">
        <w:t xml:space="preserve"> settled and so it seems odd to </w:t>
      </w:r>
      <w:r>
        <w:t>exclude these losses from underlying profit.</w:t>
      </w:r>
    </w:p>
    <w:p w:rsidR="00287383" w:rsidRDefault="00287383" w:rsidP="00287383">
      <w:pPr>
        <w:jc w:val="both"/>
      </w:pPr>
      <w:r>
        <w:t>Fair value gains on financial assets</w:t>
      </w:r>
      <w:r w:rsidR="00EC5AD1">
        <w:t xml:space="preserve"> measured at fair value through </w:t>
      </w:r>
      <w:r>
        <w:t>profit or loss are volatile and may make it d</w:t>
      </w:r>
      <w:r w:rsidR="00EC5AD1">
        <w:t xml:space="preserve">ifficult to compare an entity’s </w:t>
      </w:r>
      <w:r>
        <w:t>performance year-on-year. However, these</w:t>
      </w:r>
      <w:r w:rsidR="00EC5AD1">
        <w:t xml:space="preserve"> financial assets are likely to </w:t>
      </w:r>
      <w:r>
        <w:t>be sold in the short-term and so the gai</w:t>
      </w:r>
      <w:r w:rsidR="00EC5AD1">
        <w:t xml:space="preserve">ns (or losses) will be realized </w:t>
      </w:r>
      <w:r>
        <w:t>shortly. They are also unlikely to be one-</w:t>
      </w:r>
      <w:r w:rsidR="00EC5AD1">
        <w:t xml:space="preserve">off items – entities that trade </w:t>
      </w:r>
      <w:r>
        <w:t>material quantities of financial assets will probab</w:t>
      </w:r>
      <w:r w:rsidR="00EC5AD1">
        <w:t xml:space="preserve">ly enter into similar </w:t>
      </w:r>
      <w:r>
        <w:t>transactions on a regular basis.</w:t>
      </w:r>
    </w:p>
    <w:p w:rsidR="00287383" w:rsidRDefault="00287383" w:rsidP="00287383">
      <w:pPr>
        <w:jc w:val="both"/>
      </w:pPr>
      <w:r>
        <w:t xml:space="preserve">Overall, it looks like </w:t>
      </w:r>
      <w:proofErr w:type="spellStart"/>
      <w:r w:rsidR="00560E49">
        <w:t>Lechko</w:t>
      </w:r>
      <w:proofErr w:type="spellEnd"/>
      <w:r>
        <w:t xml:space="preserve"> is trying t</w:t>
      </w:r>
      <w:r w:rsidR="00EC5AD1">
        <w:t xml:space="preserve">o disguise a weak performance – </w:t>
      </w:r>
      <w:r>
        <w:t>particularly as the APM has turned a loss</w:t>
      </w:r>
      <w:r w:rsidR="00EC5AD1">
        <w:t xml:space="preserve"> before tax into a profit. This </w:t>
      </w:r>
      <w:r>
        <w:t>could be misleading, particularly if the APM is presente</w:t>
      </w:r>
      <w:r w:rsidR="00EC5AD1">
        <w:t xml:space="preserve">d with prominence. </w:t>
      </w:r>
      <w:r>
        <w:t xml:space="preserve">However, to </w:t>
      </w:r>
      <w:proofErr w:type="spellStart"/>
      <w:proofErr w:type="gramStart"/>
      <w:r w:rsidR="00EC5AD1">
        <w:t>Lechko</w:t>
      </w:r>
      <w:proofErr w:type="spellEnd"/>
      <w:r w:rsidR="00EC5AD1">
        <w:t xml:space="preserve"> </w:t>
      </w:r>
      <w:r>
        <w:t>’s</w:t>
      </w:r>
      <w:proofErr w:type="gramEnd"/>
      <w:r>
        <w:t xml:space="preserve"> credit, it discl</w:t>
      </w:r>
      <w:r w:rsidR="00EC5AD1">
        <w:t xml:space="preserve">oses the calculation behind the </w:t>
      </w:r>
      <w:r>
        <w:t xml:space="preserve">APM, thus allowing users to reconcile it </w:t>
      </w:r>
      <w:r w:rsidR="00EC5AD1">
        <w:t xml:space="preserve">to the figures in the financial </w:t>
      </w:r>
      <w:r>
        <w:t>statements. This will enable them to d</w:t>
      </w:r>
      <w:r w:rsidR="00EC5AD1">
        <w:t xml:space="preserve">raw their own conclusions about </w:t>
      </w:r>
      <w:r>
        <w:t>the adequacy and usefulness of this APM.</w:t>
      </w:r>
    </w:p>
    <w:p w:rsidR="00560E49" w:rsidRDefault="00560E49" w:rsidP="00287383">
      <w:pPr>
        <w:jc w:val="both"/>
      </w:pPr>
    </w:p>
    <w:p w:rsidR="00560E49" w:rsidRDefault="00560E49" w:rsidP="00287383">
      <w:pPr>
        <w:jc w:val="both"/>
      </w:pPr>
    </w:p>
    <w:p w:rsidR="00560E49" w:rsidRDefault="00560E49" w:rsidP="00287383">
      <w:pPr>
        <w:jc w:val="both"/>
      </w:pPr>
    </w:p>
    <w:p w:rsidR="00560E49" w:rsidRDefault="00560E49" w:rsidP="00560E49">
      <w:pPr>
        <w:jc w:val="both"/>
        <w:rPr>
          <w:b/>
        </w:rPr>
      </w:pPr>
      <w:r w:rsidRPr="008A67A0">
        <w:rPr>
          <w:b/>
        </w:rPr>
        <w:t xml:space="preserve">Answer </w:t>
      </w:r>
      <w:r>
        <w:rPr>
          <w:b/>
        </w:rPr>
        <w:t>2</w:t>
      </w:r>
    </w:p>
    <w:p w:rsidR="00560E49" w:rsidRDefault="00560E49" w:rsidP="00560E49">
      <w:pPr>
        <w:jc w:val="both"/>
        <w:rPr>
          <w:b/>
        </w:rPr>
      </w:pPr>
    </w:p>
    <w:p w:rsidR="00560E49" w:rsidRDefault="00452D4B" w:rsidP="00560E49">
      <w:pPr>
        <w:autoSpaceDE w:val="0"/>
        <w:autoSpaceDN w:val="0"/>
        <w:adjustRightInd w:val="0"/>
        <w:spacing w:after="0" w:line="240" w:lineRule="auto"/>
        <w:jc w:val="center"/>
      </w:pPr>
      <w:proofErr w:type="spellStart"/>
      <w:proofErr w:type="gramStart"/>
      <w:r>
        <w:t>Azzy</w:t>
      </w:r>
      <w:proofErr w:type="spellEnd"/>
      <w:r>
        <w:t xml:space="preserve"> </w:t>
      </w:r>
      <w:r w:rsidR="00560E49" w:rsidRPr="00560E49">
        <w:t xml:space="preserve"> group</w:t>
      </w:r>
      <w:proofErr w:type="gramEnd"/>
      <w:r w:rsidR="00560E49" w:rsidRPr="00560E49">
        <w:t xml:space="preserve"> statement of profit or loss for the year ended 31 March 20X5</w:t>
      </w:r>
    </w:p>
    <w:p w:rsidR="00560E49" w:rsidRDefault="00560E49" w:rsidP="00560E49">
      <w:pPr>
        <w:autoSpaceDE w:val="0"/>
        <w:autoSpaceDN w:val="0"/>
        <w:adjustRightInd w:val="0"/>
        <w:spacing w:after="0" w:line="240" w:lineRule="auto"/>
        <w:jc w:val="center"/>
      </w:pPr>
    </w:p>
    <w:p w:rsidR="00560E49" w:rsidRDefault="00560E49" w:rsidP="00560E49">
      <w:pPr>
        <w:autoSpaceDE w:val="0"/>
        <w:autoSpaceDN w:val="0"/>
        <w:adjustRightInd w:val="0"/>
        <w:spacing w:after="0" w:line="240" w:lineRule="auto"/>
      </w:pPr>
      <w:r>
        <w:t>Revenue (</w:t>
      </w:r>
      <w:r w:rsidR="00452D4B">
        <w:t xml:space="preserve">GEL </w:t>
      </w:r>
      <w:r>
        <w:t xml:space="preserve">60,000 + (9/12 × </w:t>
      </w:r>
      <w:r w:rsidR="00452D4B">
        <w:t xml:space="preserve">GEL </w:t>
      </w:r>
      <w:r>
        <w:t xml:space="preserve">24,000) – </w:t>
      </w:r>
      <w:r w:rsidR="00452D4B">
        <w:t xml:space="preserve">GEL </w:t>
      </w:r>
      <w:r>
        <w:t>12,000)                                                                66,000</w:t>
      </w:r>
    </w:p>
    <w:p w:rsidR="00560E49" w:rsidRDefault="00560E49" w:rsidP="00560E49">
      <w:pPr>
        <w:autoSpaceDE w:val="0"/>
        <w:autoSpaceDN w:val="0"/>
        <w:adjustRightInd w:val="0"/>
        <w:spacing w:after="0" w:line="240" w:lineRule="auto"/>
      </w:pPr>
      <w:r>
        <w:t>Cost of sales</w:t>
      </w:r>
    </w:p>
    <w:p w:rsidR="00560E49" w:rsidRDefault="00560E49" w:rsidP="00560E49">
      <w:pPr>
        <w:autoSpaceDE w:val="0"/>
        <w:autoSpaceDN w:val="0"/>
        <w:adjustRightInd w:val="0"/>
        <w:spacing w:after="0" w:line="240" w:lineRule="auto"/>
      </w:pPr>
      <w:r>
        <w:t>(</w:t>
      </w:r>
      <w:r w:rsidR="00452D4B">
        <w:t xml:space="preserve">GEL </w:t>
      </w:r>
      <w:r>
        <w:t xml:space="preserve">42,000 + (9/12 × </w:t>
      </w:r>
      <w:r w:rsidR="00452D4B">
        <w:t xml:space="preserve">GEL </w:t>
      </w:r>
      <w:r>
        <w:t xml:space="preserve">20,000) – </w:t>
      </w:r>
      <w:r w:rsidR="00452D4B">
        <w:t xml:space="preserve">GEL </w:t>
      </w:r>
      <w:r>
        <w:t xml:space="preserve">12,000 + </w:t>
      </w:r>
      <w:r w:rsidR="00452D4B">
        <w:t xml:space="preserve">GEL </w:t>
      </w:r>
      <w:r>
        <w:t>600 (W6) +</w:t>
      </w:r>
    </w:p>
    <w:p w:rsidR="00560E49" w:rsidRDefault="00452D4B" w:rsidP="00560E49">
      <w:pPr>
        <w:autoSpaceDE w:val="0"/>
        <w:autoSpaceDN w:val="0"/>
        <w:adjustRightInd w:val="0"/>
        <w:spacing w:after="0" w:line="240" w:lineRule="auto"/>
      </w:pPr>
      <w:r>
        <w:t xml:space="preserve">GEL </w:t>
      </w:r>
      <w:r w:rsidR="00560E49">
        <w:t>500 (W5))</w:t>
      </w:r>
    </w:p>
    <w:p w:rsidR="00560E49" w:rsidRDefault="00560E49" w:rsidP="00560E49">
      <w:pPr>
        <w:autoSpaceDE w:val="0"/>
        <w:autoSpaceDN w:val="0"/>
        <w:adjustRightInd w:val="0"/>
        <w:spacing w:after="0" w:line="240" w:lineRule="auto"/>
      </w:pPr>
      <w:r>
        <w:t xml:space="preserve">                                                                                                                                                      (46,100)</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r>
        <w:t>Gross profit                                                                                                                                  19,900</w:t>
      </w:r>
    </w:p>
    <w:p w:rsidR="00560E49" w:rsidRDefault="00560E49" w:rsidP="00560E49">
      <w:pPr>
        <w:autoSpaceDE w:val="0"/>
        <w:autoSpaceDN w:val="0"/>
        <w:adjustRightInd w:val="0"/>
        <w:spacing w:after="0" w:line="240" w:lineRule="auto"/>
      </w:pPr>
      <w:r>
        <w:t>Distribution costs (</w:t>
      </w:r>
      <w:r w:rsidR="00452D4B">
        <w:t xml:space="preserve">GEL </w:t>
      </w:r>
      <w:r>
        <w:t xml:space="preserve">2,500 + (9/12 × </w:t>
      </w:r>
      <w:r w:rsidR="00452D4B">
        <w:t xml:space="preserve">GEL </w:t>
      </w:r>
      <w:r>
        <w:t>50))                                                                             (2,538)</w:t>
      </w:r>
    </w:p>
    <w:p w:rsidR="00560E49" w:rsidRDefault="00560E49" w:rsidP="00560E49">
      <w:pPr>
        <w:autoSpaceDE w:val="0"/>
        <w:autoSpaceDN w:val="0"/>
        <w:adjustRightInd w:val="0"/>
        <w:spacing w:after="0" w:line="240" w:lineRule="auto"/>
      </w:pPr>
      <w:r>
        <w:t>Administrative expenses</w:t>
      </w:r>
    </w:p>
    <w:p w:rsidR="00560E49" w:rsidRDefault="00560E49" w:rsidP="00560E49">
      <w:pPr>
        <w:autoSpaceDE w:val="0"/>
        <w:autoSpaceDN w:val="0"/>
        <w:adjustRightInd w:val="0"/>
        <w:spacing w:after="0" w:line="240" w:lineRule="auto"/>
      </w:pPr>
      <w:r>
        <w:t>(</w:t>
      </w:r>
      <w:r w:rsidR="00452D4B">
        <w:t xml:space="preserve">GEL </w:t>
      </w:r>
      <w:r>
        <w:t xml:space="preserve">3,500 + (9/12 × </w:t>
      </w:r>
      <w:r w:rsidR="00452D4B">
        <w:t xml:space="preserve">GEL </w:t>
      </w:r>
      <w:r>
        <w:t xml:space="preserve">150) + </w:t>
      </w:r>
      <w:r w:rsidR="00452D4B">
        <w:t xml:space="preserve">GEL </w:t>
      </w:r>
      <w:r>
        <w:t>300 (W2))                                                                                    (3,912)</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r>
        <w:t>Profit from operations                                                                                                              13,450</w:t>
      </w:r>
    </w:p>
    <w:p w:rsidR="00560E49" w:rsidRDefault="00560E49" w:rsidP="00560E49">
      <w:pPr>
        <w:autoSpaceDE w:val="0"/>
        <w:autoSpaceDN w:val="0"/>
        <w:adjustRightInd w:val="0"/>
        <w:spacing w:after="0" w:line="240" w:lineRule="auto"/>
      </w:pPr>
      <w:r>
        <w:t>Investment income (</w:t>
      </w:r>
      <w:r w:rsidR="00452D4B">
        <w:t xml:space="preserve">GEL </w:t>
      </w:r>
      <w:r>
        <w:t>75 + nil)                                                                                                    75</w:t>
      </w:r>
    </w:p>
    <w:p w:rsidR="00560E49" w:rsidRDefault="00560E49" w:rsidP="00560E49">
      <w:pPr>
        <w:autoSpaceDE w:val="0"/>
        <w:autoSpaceDN w:val="0"/>
        <w:adjustRightInd w:val="0"/>
        <w:spacing w:after="0" w:line="240" w:lineRule="auto"/>
      </w:pPr>
      <w:r>
        <w:t xml:space="preserve">Finance costs (nil + (9/12 × </w:t>
      </w:r>
      <w:r w:rsidR="00452D4B">
        <w:t xml:space="preserve">GEL </w:t>
      </w:r>
      <w:r>
        <w:t>200))                                                                                          (150)</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r>
        <w:t>Profit before tax                                                                                                                        13,375</w:t>
      </w:r>
    </w:p>
    <w:p w:rsidR="00560E49" w:rsidRDefault="00560E49" w:rsidP="00560E49">
      <w:pPr>
        <w:autoSpaceDE w:val="0"/>
        <w:autoSpaceDN w:val="0"/>
        <w:adjustRightInd w:val="0"/>
        <w:spacing w:after="0" w:line="240" w:lineRule="auto"/>
      </w:pPr>
      <w:r>
        <w:t>Tax (</w:t>
      </w:r>
      <w:r w:rsidR="00452D4B">
        <w:t xml:space="preserve">GEL </w:t>
      </w:r>
      <w:r>
        <w:t xml:space="preserve">3,000 + (9/12 × </w:t>
      </w:r>
      <w:r w:rsidR="00452D4B">
        <w:t xml:space="preserve">GEL </w:t>
      </w:r>
      <w:r>
        <w:t>600))                                                                                                    (3,450)</w:t>
      </w:r>
    </w:p>
    <w:p w:rsidR="00560E49" w:rsidRDefault="00560E49" w:rsidP="00560E49">
      <w:pPr>
        <w:autoSpaceDE w:val="0"/>
        <w:autoSpaceDN w:val="0"/>
        <w:adjustRightInd w:val="0"/>
        <w:spacing w:after="0" w:line="240" w:lineRule="auto"/>
      </w:pPr>
      <w:r>
        <w:lastRenderedPageBreak/>
        <w:t xml:space="preserve">                                                                                                                                                    ––––––</w:t>
      </w:r>
    </w:p>
    <w:p w:rsidR="00560E49" w:rsidRDefault="00560E49" w:rsidP="00560E49">
      <w:pPr>
        <w:autoSpaceDE w:val="0"/>
        <w:autoSpaceDN w:val="0"/>
        <w:adjustRightInd w:val="0"/>
        <w:spacing w:after="0" w:line="240" w:lineRule="auto"/>
      </w:pPr>
      <w:r>
        <w:t>Profit after tax for the year                                                                                                    9,925</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r>
        <w:t>Profit attributable to:</w:t>
      </w:r>
    </w:p>
    <w:p w:rsidR="00560E49" w:rsidRDefault="00560E49" w:rsidP="00560E49">
      <w:pPr>
        <w:autoSpaceDE w:val="0"/>
        <w:autoSpaceDN w:val="0"/>
        <w:adjustRightInd w:val="0"/>
        <w:spacing w:after="0" w:line="240" w:lineRule="auto"/>
      </w:pPr>
      <w:r>
        <w:t>Owners of the parent (bal. fig)                                                                                              9,655</w:t>
      </w:r>
    </w:p>
    <w:p w:rsidR="00560E49" w:rsidRDefault="00560E49" w:rsidP="00560E49">
      <w:pPr>
        <w:autoSpaceDE w:val="0"/>
        <w:autoSpaceDN w:val="0"/>
        <w:adjustRightInd w:val="0"/>
        <w:spacing w:after="0" w:line="240" w:lineRule="auto"/>
      </w:pPr>
      <w:r>
        <w:t>Non-controlling interest (W7)                                                                                                   270</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r>
        <w:t xml:space="preserve">                                                                                                                                                     9,925</w:t>
      </w:r>
    </w:p>
    <w:p w:rsidR="00560E49" w:rsidRDefault="00560E49" w:rsidP="00560E49">
      <w:pPr>
        <w:autoSpaceDE w:val="0"/>
        <w:autoSpaceDN w:val="0"/>
        <w:adjustRightInd w:val="0"/>
        <w:spacing w:after="0" w:line="240" w:lineRule="auto"/>
      </w:pPr>
    </w:p>
    <w:p w:rsidR="00560E49" w:rsidRDefault="00560E49" w:rsidP="00560E49">
      <w:pPr>
        <w:autoSpaceDE w:val="0"/>
        <w:autoSpaceDN w:val="0"/>
        <w:adjustRightInd w:val="0"/>
        <w:spacing w:after="0" w:line="240" w:lineRule="auto"/>
      </w:pPr>
    </w:p>
    <w:p w:rsidR="00560E49" w:rsidRDefault="00560E49" w:rsidP="00560E49">
      <w:pPr>
        <w:autoSpaceDE w:val="0"/>
        <w:autoSpaceDN w:val="0"/>
        <w:adjustRightInd w:val="0"/>
        <w:spacing w:after="0" w:line="240" w:lineRule="auto"/>
      </w:pPr>
      <w:r>
        <w:t xml:space="preserve">(W1) Group structure – </w:t>
      </w:r>
      <w:proofErr w:type="spellStart"/>
      <w:proofErr w:type="gramStart"/>
      <w:r w:rsidR="00452D4B">
        <w:t>Azzy</w:t>
      </w:r>
      <w:proofErr w:type="spellEnd"/>
      <w:r w:rsidR="00452D4B">
        <w:t xml:space="preserve"> </w:t>
      </w:r>
      <w:r>
        <w:t xml:space="preserve"> owns</w:t>
      </w:r>
      <w:proofErr w:type="gramEnd"/>
      <w:r>
        <w:t xml:space="preserve"> 80% of Windsor</w:t>
      </w:r>
    </w:p>
    <w:p w:rsidR="00560E49" w:rsidRDefault="00560E49" w:rsidP="00560E49">
      <w:pPr>
        <w:autoSpaceDE w:val="0"/>
        <w:autoSpaceDN w:val="0"/>
        <w:adjustRightInd w:val="0"/>
        <w:spacing w:after="0" w:line="240" w:lineRule="auto"/>
      </w:pPr>
      <w:r>
        <w:t xml:space="preserve">– </w:t>
      </w:r>
      <w:proofErr w:type="gramStart"/>
      <w:r>
        <w:t>the</w:t>
      </w:r>
      <w:proofErr w:type="gramEnd"/>
      <w:r>
        <w:t xml:space="preserve"> acquisition took place three months into the year</w:t>
      </w:r>
    </w:p>
    <w:p w:rsidR="00560E49" w:rsidRDefault="00560E49" w:rsidP="00560E49">
      <w:pPr>
        <w:autoSpaceDE w:val="0"/>
        <w:autoSpaceDN w:val="0"/>
        <w:adjustRightInd w:val="0"/>
        <w:spacing w:after="0" w:line="240" w:lineRule="auto"/>
      </w:pPr>
      <w:r>
        <w:t>– nine months is post-acquisition.</w:t>
      </w:r>
    </w:p>
    <w:p w:rsidR="00560E49" w:rsidRDefault="00560E49" w:rsidP="00560E49">
      <w:pPr>
        <w:autoSpaceDE w:val="0"/>
        <w:autoSpaceDN w:val="0"/>
        <w:adjustRightInd w:val="0"/>
        <w:spacing w:after="0" w:line="240" w:lineRule="auto"/>
      </w:pPr>
      <w:r>
        <w:t>(W2) Goodwill impairment</w:t>
      </w:r>
    </w:p>
    <w:p w:rsidR="00560E49" w:rsidRDefault="00452D4B" w:rsidP="00560E49">
      <w:pPr>
        <w:autoSpaceDE w:val="0"/>
        <w:autoSpaceDN w:val="0"/>
        <w:adjustRightInd w:val="0"/>
        <w:spacing w:after="0" w:line="240" w:lineRule="auto"/>
      </w:pPr>
      <w:r>
        <w:t xml:space="preserve">GEL </w:t>
      </w:r>
      <w:r w:rsidR="00560E49">
        <w:t>000</w:t>
      </w:r>
    </w:p>
    <w:p w:rsidR="00560E49" w:rsidRDefault="00560E49" w:rsidP="00560E49">
      <w:pPr>
        <w:autoSpaceDE w:val="0"/>
        <w:autoSpaceDN w:val="0"/>
        <w:adjustRightInd w:val="0"/>
        <w:spacing w:after="0" w:line="240" w:lineRule="auto"/>
      </w:pPr>
      <w:r>
        <w:t>Net assets of the subsidiary (W3)                                                                                        13,000</w:t>
      </w:r>
    </w:p>
    <w:p w:rsidR="00560E49" w:rsidRDefault="00560E49" w:rsidP="00560E49">
      <w:pPr>
        <w:autoSpaceDE w:val="0"/>
        <w:autoSpaceDN w:val="0"/>
        <w:adjustRightInd w:val="0"/>
        <w:spacing w:after="0" w:line="240" w:lineRule="auto"/>
      </w:pPr>
      <w:r>
        <w:t>Goodwill (W4)                                                                                                                           1,450</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r>
        <w:t xml:space="preserve">                                                                                                                                                   14,450</w:t>
      </w:r>
    </w:p>
    <w:p w:rsidR="00560E49" w:rsidRDefault="00560E49" w:rsidP="00560E49">
      <w:pPr>
        <w:autoSpaceDE w:val="0"/>
        <w:autoSpaceDN w:val="0"/>
        <w:adjustRightInd w:val="0"/>
        <w:spacing w:after="0" w:line="240" w:lineRule="auto"/>
      </w:pPr>
      <w:r>
        <w:t>Recoverable amount                                                                                                             (14,150)</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r>
        <w:t>Impairment                                                                                                                                  300</w:t>
      </w:r>
    </w:p>
    <w:p w:rsidR="00560E49" w:rsidRDefault="00560E49" w:rsidP="00560E49">
      <w:pPr>
        <w:autoSpaceDE w:val="0"/>
        <w:autoSpaceDN w:val="0"/>
        <w:adjustRightInd w:val="0"/>
        <w:spacing w:after="0" w:line="240" w:lineRule="auto"/>
      </w:pPr>
      <w:r>
        <w:t xml:space="preserve">                                                                                                                                                     ––––––</w:t>
      </w:r>
    </w:p>
    <w:p w:rsidR="00560E49" w:rsidRDefault="00560E49" w:rsidP="00560E49">
      <w:pPr>
        <w:autoSpaceDE w:val="0"/>
        <w:autoSpaceDN w:val="0"/>
        <w:adjustRightInd w:val="0"/>
        <w:spacing w:after="0" w:line="240" w:lineRule="auto"/>
      </w:pPr>
    </w:p>
    <w:p w:rsidR="00560E49" w:rsidRDefault="00560E49" w:rsidP="00560E49">
      <w:pPr>
        <w:autoSpaceDE w:val="0"/>
        <w:autoSpaceDN w:val="0"/>
        <w:adjustRightInd w:val="0"/>
        <w:spacing w:after="0" w:line="240" w:lineRule="auto"/>
      </w:pPr>
      <w:r>
        <w:t>The impairment will be allocated against goodwill and charged to the statement of profit or loss.</w:t>
      </w:r>
    </w:p>
    <w:p w:rsidR="00560E49" w:rsidRDefault="00560E49" w:rsidP="00560E49">
      <w:pPr>
        <w:autoSpaceDE w:val="0"/>
        <w:autoSpaceDN w:val="0"/>
        <w:adjustRightInd w:val="0"/>
        <w:spacing w:after="0" w:line="240" w:lineRule="auto"/>
      </w:pPr>
      <w:r>
        <w:t>Goodwill has been calculated using the fair value method so the impairment needs to be factored in when calculating the profit attributable to the NCI (W7).</w:t>
      </w:r>
    </w:p>
    <w:p w:rsidR="00560E49" w:rsidRDefault="00560E49" w:rsidP="00560E49">
      <w:pPr>
        <w:autoSpaceDE w:val="0"/>
        <w:autoSpaceDN w:val="0"/>
        <w:adjustRightInd w:val="0"/>
        <w:spacing w:after="0" w:line="240" w:lineRule="auto"/>
      </w:pPr>
    </w:p>
    <w:p w:rsidR="00560E49" w:rsidRDefault="00560E49" w:rsidP="00560E49">
      <w:pPr>
        <w:autoSpaceDE w:val="0"/>
        <w:autoSpaceDN w:val="0"/>
        <w:adjustRightInd w:val="0"/>
        <w:spacing w:after="0" w:line="240" w:lineRule="auto"/>
      </w:pPr>
      <w:r>
        <w:t>(W3) Net assets</w:t>
      </w:r>
    </w:p>
    <w:p w:rsidR="00560E49" w:rsidRDefault="00560E49" w:rsidP="00560E49">
      <w:pPr>
        <w:autoSpaceDE w:val="0"/>
        <w:autoSpaceDN w:val="0"/>
        <w:adjustRightInd w:val="0"/>
        <w:spacing w:after="0" w:line="240" w:lineRule="auto"/>
      </w:pPr>
      <w:r>
        <w:t xml:space="preserve">                                                                                                                             </w:t>
      </w:r>
      <w:proofErr w:type="spellStart"/>
      <w:r>
        <w:t>Acq'n</w:t>
      </w:r>
      <w:proofErr w:type="spellEnd"/>
      <w:r>
        <w:t xml:space="preserve"> date                 Rep. </w:t>
      </w:r>
      <w:proofErr w:type="gramStart"/>
      <w:r>
        <w:t>date</w:t>
      </w:r>
      <w:proofErr w:type="gramEnd"/>
    </w:p>
    <w:p w:rsidR="00560E49" w:rsidRDefault="00560E49" w:rsidP="00560E49">
      <w:pPr>
        <w:autoSpaceDE w:val="0"/>
        <w:autoSpaceDN w:val="0"/>
        <w:adjustRightInd w:val="0"/>
        <w:spacing w:after="0" w:line="240" w:lineRule="auto"/>
      </w:pPr>
      <w:r>
        <w:t xml:space="preserve">                                                                                                                                   </w:t>
      </w:r>
      <w:r w:rsidR="00452D4B">
        <w:t xml:space="preserve">GEL </w:t>
      </w:r>
      <w:r>
        <w:t xml:space="preserve">000                        </w:t>
      </w:r>
      <w:r w:rsidR="00452D4B">
        <w:t xml:space="preserve">GEL </w:t>
      </w:r>
      <w:r>
        <w:t>000</w:t>
      </w:r>
    </w:p>
    <w:p w:rsidR="00560E49" w:rsidRDefault="00560E49" w:rsidP="00560E49">
      <w:pPr>
        <w:autoSpaceDE w:val="0"/>
        <w:autoSpaceDN w:val="0"/>
        <w:adjustRightInd w:val="0"/>
        <w:spacing w:after="0" w:line="240" w:lineRule="auto"/>
      </w:pPr>
      <w:r>
        <w:t xml:space="preserve">Equity capital </w:t>
      </w:r>
      <w:r w:rsidR="005141A0">
        <w:t xml:space="preserve">                                                                                                          </w:t>
      </w:r>
      <w:r>
        <w:t xml:space="preserve">2,000 </w:t>
      </w:r>
      <w:r w:rsidR="005141A0">
        <w:t xml:space="preserve">                     </w:t>
      </w:r>
      <w:r>
        <w:t>2,000</w:t>
      </w:r>
    </w:p>
    <w:p w:rsidR="00560E49" w:rsidRDefault="00560E49" w:rsidP="00560E49">
      <w:pPr>
        <w:autoSpaceDE w:val="0"/>
        <w:autoSpaceDN w:val="0"/>
        <w:adjustRightInd w:val="0"/>
        <w:spacing w:after="0" w:line="240" w:lineRule="auto"/>
      </w:pPr>
      <w:r>
        <w:t xml:space="preserve">Retained earnings </w:t>
      </w:r>
      <w:r w:rsidR="005141A0">
        <w:t xml:space="preserve">                                                                                                  </w:t>
      </w:r>
      <w:r>
        <w:t xml:space="preserve">6,150 </w:t>
      </w:r>
      <w:r w:rsidR="005141A0">
        <w:t xml:space="preserve">                     </w:t>
      </w:r>
      <w:r>
        <w:t>8,400</w:t>
      </w:r>
    </w:p>
    <w:p w:rsidR="00560E49" w:rsidRDefault="00560E49" w:rsidP="00560E49">
      <w:pPr>
        <w:autoSpaceDE w:val="0"/>
        <w:autoSpaceDN w:val="0"/>
        <w:adjustRightInd w:val="0"/>
        <w:spacing w:after="0" w:line="240" w:lineRule="auto"/>
      </w:pPr>
      <w:r>
        <w:t xml:space="preserve">(Rep date = </w:t>
      </w:r>
      <w:r w:rsidR="00452D4B">
        <w:t xml:space="preserve">GEL </w:t>
      </w:r>
      <w:r>
        <w:t xml:space="preserve">5,400 </w:t>
      </w:r>
      <w:proofErr w:type="spellStart"/>
      <w:r>
        <w:t>bfd</w:t>
      </w:r>
      <w:proofErr w:type="spellEnd"/>
      <w:r>
        <w:t xml:space="preserve"> + </w:t>
      </w:r>
      <w:r w:rsidR="00452D4B">
        <w:t xml:space="preserve">GEL </w:t>
      </w:r>
      <w:r>
        <w:t>3,000)</w:t>
      </w:r>
    </w:p>
    <w:p w:rsidR="00560E49" w:rsidRDefault="00560E49" w:rsidP="00560E49">
      <w:pPr>
        <w:autoSpaceDE w:val="0"/>
        <w:autoSpaceDN w:val="0"/>
        <w:adjustRightInd w:val="0"/>
        <w:spacing w:after="0" w:line="240" w:lineRule="auto"/>
      </w:pPr>
      <w:r>
        <w:t>Fair value adjustment – PPE</w:t>
      </w:r>
    </w:p>
    <w:p w:rsidR="00560E49" w:rsidRDefault="00560E49" w:rsidP="00560E49">
      <w:pPr>
        <w:autoSpaceDE w:val="0"/>
        <w:autoSpaceDN w:val="0"/>
        <w:adjustRightInd w:val="0"/>
        <w:spacing w:after="0" w:line="240" w:lineRule="auto"/>
      </w:pPr>
      <w:r>
        <w:t>(</w:t>
      </w:r>
      <w:r w:rsidR="00452D4B">
        <w:t xml:space="preserve">GEL </w:t>
      </w:r>
      <w:r>
        <w:t xml:space="preserve">5.2m – </w:t>
      </w:r>
      <w:r w:rsidR="00452D4B">
        <w:t xml:space="preserve">GEL </w:t>
      </w:r>
      <w:r>
        <w:t>2.0m)</w:t>
      </w:r>
    </w:p>
    <w:p w:rsidR="00560E49" w:rsidRDefault="005141A0" w:rsidP="00560E49">
      <w:pPr>
        <w:autoSpaceDE w:val="0"/>
        <w:autoSpaceDN w:val="0"/>
        <w:adjustRightInd w:val="0"/>
        <w:spacing w:after="0" w:line="240" w:lineRule="auto"/>
      </w:pPr>
      <w:r>
        <w:t xml:space="preserve">                                                                                                                                  3,200                        </w:t>
      </w:r>
      <w:r w:rsidR="00560E49">
        <w:t>3,200</w:t>
      </w:r>
    </w:p>
    <w:p w:rsidR="00560E49" w:rsidRDefault="00560E49" w:rsidP="00560E49">
      <w:pPr>
        <w:autoSpaceDE w:val="0"/>
        <w:autoSpaceDN w:val="0"/>
        <w:adjustRightInd w:val="0"/>
        <w:spacing w:after="0" w:line="240" w:lineRule="auto"/>
      </w:pPr>
      <w:r>
        <w:t xml:space="preserve">Depreciation on FVA (W6) </w:t>
      </w:r>
      <w:r w:rsidR="005141A0">
        <w:t xml:space="preserve">                                                                                     </w:t>
      </w:r>
      <w:r>
        <w:t xml:space="preserve">– </w:t>
      </w:r>
      <w:r w:rsidR="005141A0">
        <w:t xml:space="preserve">                           </w:t>
      </w:r>
      <w:r>
        <w:t>(600)</w:t>
      </w:r>
    </w:p>
    <w:p w:rsidR="00560E49" w:rsidRDefault="005141A0" w:rsidP="00560E49">
      <w:pPr>
        <w:autoSpaceDE w:val="0"/>
        <w:autoSpaceDN w:val="0"/>
        <w:adjustRightInd w:val="0"/>
        <w:spacing w:after="0" w:line="240" w:lineRule="auto"/>
      </w:pPr>
      <w:r>
        <w:t xml:space="preserve">                                                                                                                                </w:t>
      </w:r>
      <w:r w:rsidR="00560E49">
        <w:t xml:space="preserve">–––––– </w:t>
      </w:r>
      <w:r>
        <w:t xml:space="preserve">                   </w:t>
      </w:r>
      <w:r w:rsidR="00560E49">
        <w:t>––––––</w:t>
      </w:r>
    </w:p>
    <w:p w:rsidR="00560E49" w:rsidRDefault="005141A0" w:rsidP="00560E49">
      <w:pPr>
        <w:autoSpaceDE w:val="0"/>
        <w:autoSpaceDN w:val="0"/>
        <w:adjustRightInd w:val="0"/>
        <w:spacing w:after="0" w:line="240" w:lineRule="auto"/>
      </w:pPr>
      <w:r>
        <w:t xml:space="preserve">                                                                                                                             </w:t>
      </w:r>
      <w:r w:rsidR="00560E49">
        <w:t xml:space="preserve">11,350 </w:t>
      </w:r>
      <w:r>
        <w:t xml:space="preserve">                         </w:t>
      </w:r>
      <w:r w:rsidR="00560E49">
        <w:t>13,000</w:t>
      </w:r>
    </w:p>
    <w:p w:rsidR="00560E49" w:rsidRDefault="005141A0" w:rsidP="00560E49">
      <w:pPr>
        <w:autoSpaceDE w:val="0"/>
        <w:autoSpaceDN w:val="0"/>
        <w:adjustRightInd w:val="0"/>
        <w:spacing w:after="0" w:line="240" w:lineRule="auto"/>
      </w:pPr>
      <w:r>
        <w:t xml:space="preserve">                                                                                                                               </w:t>
      </w:r>
      <w:r w:rsidR="00560E49">
        <w:t xml:space="preserve">–––––– </w:t>
      </w:r>
      <w:r>
        <w:t xml:space="preserve">                     </w:t>
      </w:r>
      <w:r w:rsidR="00560E49">
        <w:t>––––––</w:t>
      </w:r>
    </w:p>
    <w:p w:rsidR="00560E49" w:rsidRDefault="00560E49" w:rsidP="00560E49">
      <w:pPr>
        <w:autoSpaceDE w:val="0"/>
        <w:autoSpaceDN w:val="0"/>
        <w:adjustRightInd w:val="0"/>
        <w:spacing w:after="0" w:line="240" w:lineRule="auto"/>
      </w:pPr>
      <w:r>
        <w:t>(W4) Goodwill</w:t>
      </w:r>
    </w:p>
    <w:p w:rsidR="00560E49" w:rsidRDefault="005141A0" w:rsidP="00560E49">
      <w:pPr>
        <w:autoSpaceDE w:val="0"/>
        <w:autoSpaceDN w:val="0"/>
        <w:adjustRightInd w:val="0"/>
        <w:spacing w:after="0" w:line="240" w:lineRule="auto"/>
      </w:pPr>
      <w:r>
        <w:t xml:space="preserve">                                                                                                                                            </w:t>
      </w:r>
      <w:r w:rsidR="00452D4B">
        <w:t xml:space="preserve">GEL </w:t>
      </w:r>
      <w:r w:rsidR="00560E49">
        <w:t>000</w:t>
      </w:r>
    </w:p>
    <w:p w:rsidR="00560E49" w:rsidRDefault="00560E49" w:rsidP="00560E49">
      <w:pPr>
        <w:autoSpaceDE w:val="0"/>
        <w:autoSpaceDN w:val="0"/>
        <w:adjustRightInd w:val="0"/>
        <w:spacing w:after="0" w:line="240" w:lineRule="auto"/>
      </w:pPr>
      <w:r>
        <w:t xml:space="preserve">Consideration </w:t>
      </w:r>
      <w:r w:rsidR="005141A0">
        <w:t xml:space="preserve">                                                                                                                </w:t>
      </w:r>
      <w:r>
        <w:t>10,280</w:t>
      </w:r>
    </w:p>
    <w:p w:rsidR="00560E49" w:rsidRDefault="00560E49" w:rsidP="00560E49">
      <w:pPr>
        <w:autoSpaceDE w:val="0"/>
        <w:autoSpaceDN w:val="0"/>
        <w:adjustRightInd w:val="0"/>
        <w:spacing w:after="0" w:line="240" w:lineRule="auto"/>
      </w:pPr>
      <w:r>
        <w:t xml:space="preserve">FV of NCI at acquisition </w:t>
      </w:r>
      <w:r w:rsidR="005141A0">
        <w:t xml:space="preserve">                                                                                                </w:t>
      </w:r>
      <w:r>
        <w:t>2,520</w:t>
      </w:r>
    </w:p>
    <w:p w:rsidR="00560E49" w:rsidRDefault="005141A0" w:rsidP="00560E49">
      <w:pPr>
        <w:autoSpaceDE w:val="0"/>
        <w:autoSpaceDN w:val="0"/>
        <w:adjustRightInd w:val="0"/>
        <w:spacing w:after="0" w:line="240" w:lineRule="auto"/>
      </w:pPr>
      <w:r>
        <w:t xml:space="preserve">                                                                                                                                         </w:t>
      </w:r>
      <w:r w:rsidR="00560E49">
        <w:t>––––––</w:t>
      </w:r>
    </w:p>
    <w:p w:rsidR="00560E49" w:rsidRDefault="005141A0" w:rsidP="00560E49">
      <w:pPr>
        <w:autoSpaceDE w:val="0"/>
        <w:autoSpaceDN w:val="0"/>
        <w:adjustRightInd w:val="0"/>
        <w:spacing w:after="0" w:line="240" w:lineRule="auto"/>
      </w:pPr>
      <w:r>
        <w:t xml:space="preserve">                                                                                                                                          </w:t>
      </w:r>
      <w:r w:rsidR="00560E49">
        <w:t>12,800</w:t>
      </w:r>
    </w:p>
    <w:p w:rsidR="00560E49" w:rsidRDefault="00560E49" w:rsidP="00560E49">
      <w:pPr>
        <w:autoSpaceDE w:val="0"/>
        <w:autoSpaceDN w:val="0"/>
        <w:adjustRightInd w:val="0"/>
        <w:spacing w:after="0" w:line="240" w:lineRule="auto"/>
      </w:pPr>
      <w:r>
        <w:t xml:space="preserve">FV of net assets at acquisition (W3) </w:t>
      </w:r>
      <w:r w:rsidR="005141A0">
        <w:t xml:space="preserve">                                                                         </w:t>
      </w:r>
      <w:r>
        <w:t>(11,350)</w:t>
      </w:r>
    </w:p>
    <w:p w:rsidR="00560E49" w:rsidRDefault="005141A0" w:rsidP="00560E49">
      <w:pPr>
        <w:autoSpaceDE w:val="0"/>
        <w:autoSpaceDN w:val="0"/>
        <w:adjustRightInd w:val="0"/>
        <w:spacing w:after="0" w:line="240" w:lineRule="auto"/>
      </w:pPr>
      <w:r>
        <w:lastRenderedPageBreak/>
        <w:t xml:space="preserve">                                                                                                                                         </w:t>
      </w:r>
      <w:r w:rsidR="00560E49">
        <w:t>––––––</w:t>
      </w:r>
    </w:p>
    <w:p w:rsidR="00560E49" w:rsidRDefault="00560E49" w:rsidP="00560E49">
      <w:pPr>
        <w:autoSpaceDE w:val="0"/>
        <w:autoSpaceDN w:val="0"/>
        <w:adjustRightInd w:val="0"/>
        <w:spacing w:after="0" w:line="240" w:lineRule="auto"/>
      </w:pPr>
      <w:r>
        <w:t xml:space="preserve">Goodwill pre-impairment review (W2) </w:t>
      </w:r>
      <w:r w:rsidR="005141A0">
        <w:t xml:space="preserve">                                                                    </w:t>
      </w:r>
      <w:r>
        <w:t>1,450</w:t>
      </w:r>
    </w:p>
    <w:p w:rsidR="00560E49" w:rsidRDefault="00560E49" w:rsidP="00560E49">
      <w:pPr>
        <w:autoSpaceDE w:val="0"/>
        <w:autoSpaceDN w:val="0"/>
        <w:adjustRightInd w:val="0"/>
        <w:spacing w:after="0" w:line="240" w:lineRule="auto"/>
      </w:pPr>
    </w:p>
    <w:p w:rsidR="00560E49" w:rsidRDefault="00560E49" w:rsidP="00560E49">
      <w:pPr>
        <w:autoSpaceDE w:val="0"/>
        <w:autoSpaceDN w:val="0"/>
        <w:adjustRightInd w:val="0"/>
        <w:spacing w:after="0" w:line="240" w:lineRule="auto"/>
      </w:pPr>
      <w:r>
        <w:t>(W5) PURP</w:t>
      </w:r>
    </w:p>
    <w:p w:rsidR="00560E49" w:rsidRDefault="00452D4B" w:rsidP="00560E49">
      <w:pPr>
        <w:autoSpaceDE w:val="0"/>
        <w:autoSpaceDN w:val="0"/>
        <w:adjustRightInd w:val="0"/>
        <w:spacing w:after="0" w:line="240" w:lineRule="auto"/>
      </w:pPr>
      <w:r>
        <w:t xml:space="preserve">GEL </w:t>
      </w:r>
      <w:r w:rsidR="00560E49">
        <w:t>2 million (</w:t>
      </w:r>
      <w:r>
        <w:t xml:space="preserve">GEL </w:t>
      </w:r>
      <w:r w:rsidR="00560E49">
        <w:t xml:space="preserve">12m – </w:t>
      </w:r>
      <w:r>
        <w:t xml:space="preserve">GEL </w:t>
      </w:r>
      <w:r w:rsidR="00560E49">
        <w:t>10m) of t</w:t>
      </w:r>
      <w:r w:rsidR="005141A0">
        <w:t xml:space="preserve">he </w:t>
      </w:r>
      <w:r>
        <w:t xml:space="preserve">GEL </w:t>
      </w:r>
      <w:r w:rsidR="005141A0">
        <w:t xml:space="preserve">12 million intra-group sale </w:t>
      </w:r>
      <w:r w:rsidR="00560E49">
        <w:t>remains in inventory.</w:t>
      </w:r>
    </w:p>
    <w:p w:rsidR="00560E49" w:rsidRDefault="00560E49" w:rsidP="00560E49">
      <w:pPr>
        <w:autoSpaceDE w:val="0"/>
        <w:autoSpaceDN w:val="0"/>
        <w:adjustRightInd w:val="0"/>
        <w:spacing w:after="0" w:line="240" w:lineRule="auto"/>
      </w:pPr>
      <w:r>
        <w:t>The profit that remains in invent</w:t>
      </w:r>
      <w:r w:rsidR="005141A0">
        <w:t xml:space="preserve">ory is </w:t>
      </w:r>
      <w:r w:rsidR="00452D4B">
        <w:t xml:space="preserve">GEL </w:t>
      </w:r>
      <w:r w:rsidR="005141A0">
        <w:t>500,000 ((</w:t>
      </w:r>
      <w:r w:rsidR="00452D4B">
        <w:t xml:space="preserve">GEL </w:t>
      </w:r>
      <w:r w:rsidR="005141A0">
        <w:t xml:space="preserve">12m – </w:t>
      </w:r>
      <w:r w:rsidR="00452D4B">
        <w:t xml:space="preserve">GEL </w:t>
      </w:r>
      <w:r w:rsidR="005141A0">
        <w:t xml:space="preserve">9m) × </w:t>
      </w:r>
      <w:r>
        <w:t>2/12).</w:t>
      </w:r>
    </w:p>
    <w:p w:rsidR="005141A0" w:rsidRDefault="005141A0" w:rsidP="00560E49">
      <w:pPr>
        <w:autoSpaceDE w:val="0"/>
        <w:autoSpaceDN w:val="0"/>
        <w:adjustRightInd w:val="0"/>
        <w:spacing w:after="0" w:line="240" w:lineRule="auto"/>
      </w:pPr>
    </w:p>
    <w:p w:rsidR="00560E49" w:rsidRDefault="00560E49" w:rsidP="00560E49">
      <w:pPr>
        <w:autoSpaceDE w:val="0"/>
        <w:autoSpaceDN w:val="0"/>
        <w:adjustRightInd w:val="0"/>
        <w:spacing w:after="0" w:line="240" w:lineRule="auto"/>
      </w:pPr>
      <w:r>
        <w:t>(W6) Excess depreciation</w:t>
      </w:r>
    </w:p>
    <w:p w:rsidR="00560E49" w:rsidRDefault="00560E49" w:rsidP="00560E49">
      <w:pPr>
        <w:autoSpaceDE w:val="0"/>
        <w:autoSpaceDN w:val="0"/>
        <w:adjustRightInd w:val="0"/>
        <w:spacing w:after="0" w:line="240" w:lineRule="auto"/>
      </w:pPr>
      <w:r>
        <w:t>Per W3, there has been a fair va</w:t>
      </w:r>
      <w:r w:rsidR="005141A0">
        <w:t xml:space="preserve">lue uplift in respect of PPE of </w:t>
      </w:r>
      <w:r w:rsidR="00452D4B">
        <w:t xml:space="preserve">GEL </w:t>
      </w:r>
      <w:r>
        <w:t>3,200,000.</w:t>
      </w:r>
    </w:p>
    <w:p w:rsidR="00560E49" w:rsidRDefault="00560E49" w:rsidP="00560E49">
      <w:pPr>
        <w:autoSpaceDE w:val="0"/>
        <w:autoSpaceDN w:val="0"/>
        <w:adjustRightInd w:val="0"/>
        <w:spacing w:after="0" w:line="240" w:lineRule="auto"/>
      </w:pPr>
      <w:r>
        <w:t>This uplift will be depreciated over the four year remaining life.</w:t>
      </w:r>
    </w:p>
    <w:p w:rsidR="00560E49" w:rsidRDefault="00560E49" w:rsidP="00560E49">
      <w:pPr>
        <w:autoSpaceDE w:val="0"/>
        <w:autoSpaceDN w:val="0"/>
        <w:adjustRightInd w:val="0"/>
        <w:spacing w:after="0" w:line="240" w:lineRule="auto"/>
      </w:pPr>
      <w:r>
        <w:t>The depreciation charge in respect of th</w:t>
      </w:r>
      <w:r w:rsidR="005141A0">
        <w:t xml:space="preserve">is uplift in the current year </w:t>
      </w:r>
      <w:r>
        <w:t xml:space="preserve">statement of profit or loss is </w:t>
      </w:r>
      <w:r w:rsidR="00452D4B">
        <w:t xml:space="preserve">GEL </w:t>
      </w:r>
      <w:r w:rsidR="005141A0">
        <w:t>600,000 ((</w:t>
      </w:r>
      <w:r w:rsidR="00452D4B">
        <w:t xml:space="preserve">GEL </w:t>
      </w:r>
      <w:r w:rsidR="005141A0">
        <w:t xml:space="preserve">3,200,000/4 years) × </w:t>
      </w:r>
      <w:r>
        <w:t>9/12).</w:t>
      </w:r>
    </w:p>
    <w:p w:rsidR="005141A0" w:rsidRDefault="005141A0" w:rsidP="00560E49">
      <w:pPr>
        <w:autoSpaceDE w:val="0"/>
        <w:autoSpaceDN w:val="0"/>
        <w:adjustRightInd w:val="0"/>
        <w:spacing w:after="0" w:line="240" w:lineRule="auto"/>
      </w:pPr>
    </w:p>
    <w:p w:rsidR="00560E49" w:rsidRDefault="00560E49" w:rsidP="00560E49">
      <w:pPr>
        <w:autoSpaceDE w:val="0"/>
        <w:autoSpaceDN w:val="0"/>
        <w:adjustRightInd w:val="0"/>
        <w:spacing w:after="0" w:line="240" w:lineRule="auto"/>
      </w:pPr>
      <w:r>
        <w:t>(W7) Profit attributable to the NCI</w:t>
      </w:r>
    </w:p>
    <w:p w:rsidR="00560E49" w:rsidRDefault="005141A0" w:rsidP="00560E49">
      <w:pPr>
        <w:autoSpaceDE w:val="0"/>
        <w:autoSpaceDN w:val="0"/>
        <w:adjustRightInd w:val="0"/>
        <w:spacing w:after="0" w:line="240" w:lineRule="auto"/>
      </w:pPr>
      <w:r>
        <w:t xml:space="preserve">                                                                                                                            </w:t>
      </w:r>
      <w:r w:rsidR="00452D4B">
        <w:t xml:space="preserve">GEL </w:t>
      </w:r>
      <w:r w:rsidR="00560E49">
        <w:t xml:space="preserve">000 </w:t>
      </w:r>
      <w:r>
        <w:t xml:space="preserve">                      </w:t>
      </w:r>
      <w:r w:rsidR="00452D4B">
        <w:t xml:space="preserve">GEL </w:t>
      </w:r>
      <w:r w:rsidR="00560E49">
        <w:t>000</w:t>
      </w:r>
    </w:p>
    <w:p w:rsidR="00560E49" w:rsidRDefault="00560E49" w:rsidP="00560E49">
      <w:pPr>
        <w:autoSpaceDE w:val="0"/>
        <w:autoSpaceDN w:val="0"/>
        <w:adjustRightInd w:val="0"/>
        <w:spacing w:after="0" w:line="240" w:lineRule="auto"/>
      </w:pPr>
      <w:r>
        <w:t xml:space="preserve">Profit of Windsor (9/12 × </w:t>
      </w:r>
      <w:r w:rsidR="00452D4B">
        <w:t xml:space="preserve">GEL </w:t>
      </w:r>
      <w:r>
        <w:t xml:space="preserve">3,000) </w:t>
      </w:r>
      <w:r w:rsidR="005141A0">
        <w:t xml:space="preserve">                                                             </w:t>
      </w:r>
      <w:r>
        <w:t>2,250</w:t>
      </w:r>
    </w:p>
    <w:p w:rsidR="00560E49" w:rsidRDefault="00560E49" w:rsidP="00560E49">
      <w:pPr>
        <w:autoSpaceDE w:val="0"/>
        <w:autoSpaceDN w:val="0"/>
        <w:adjustRightInd w:val="0"/>
        <w:spacing w:after="0" w:line="240" w:lineRule="auto"/>
      </w:pPr>
      <w:r>
        <w:t xml:space="preserve">Excess depreciation (W6) </w:t>
      </w:r>
      <w:r w:rsidR="005141A0">
        <w:t xml:space="preserve">                                                                             </w:t>
      </w:r>
      <w:r>
        <w:t>(600)</w:t>
      </w:r>
    </w:p>
    <w:p w:rsidR="00560E49" w:rsidRDefault="00560E49" w:rsidP="00560E49">
      <w:pPr>
        <w:autoSpaceDE w:val="0"/>
        <w:autoSpaceDN w:val="0"/>
        <w:adjustRightInd w:val="0"/>
        <w:spacing w:after="0" w:line="240" w:lineRule="auto"/>
      </w:pPr>
      <w:r>
        <w:t xml:space="preserve">Goodwill impairment (W2) </w:t>
      </w:r>
      <w:r w:rsidR="005141A0">
        <w:t xml:space="preserve">                                                                           </w:t>
      </w:r>
      <w:r>
        <w:t>(300)</w:t>
      </w:r>
    </w:p>
    <w:p w:rsidR="00560E49" w:rsidRDefault="005141A0" w:rsidP="00560E49">
      <w:pPr>
        <w:autoSpaceDE w:val="0"/>
        <w:autoSpaceDN w:val="0"/>
        <w:adjustRightInd w:val="0"/>
        <w:spacing w:after="0" w:line="240" w:lineRule="auto"/>
      </w:pPr>
      <w:r>
        <w:t xml:space="preserve">                                                                                                                           </w:t>
      </w:r>
      <w:r w:rsidR="00560E49">
        <w:t>–––––</w:t>
      </w:r>
    </w:p>
    <w:p w:rsidR="00560E49" w:rsidRDefault="005141A0" w:rsidP="00560E49">
      <w:pPr>
        <w:autoSpaceDE w:val="0"/>
        <w:autoSpaceDN w:val="0"/>
        <w:adjustRightInd w:val="0"/>
        <w:spacing w:after="0" w:line="240" w:lineRule="auto"/>
      </w:pPr>
      <w:r>
        <w:t xml:space="preserve">                                                                                                                           </w:t>
      </w:r>
      <w:r w:rsidR="00560E49">
        <w:t>1,350</w:t>
      </w:r>
    </w:p>
    <w:p w:rsidR="00560E49" w:rsidRDefault="00560E49" w:rsidP="00560E49">
      <w:pPr>
        <w:autoSpaceDE w:val="0"/>
        <w:autoSpaceDN w:val="0"/>
        <w:adjustRightInd w:val="0"/>
        <w:spacing w:after="0" w:line="240" w:lineRule="auto"/>
      </w:pPr>
      <w:r>
        <w:t xml:space="preserve">× 20% </w:t>
      </w:r>
      <w:r w:rsidR="005141A0">
        <w:t xml:space="preserve">                                                                                                                                              </w:t>
      </w:r>
      <w:r>
        <w:t>–––––</w:t>
      </w:r>
    </w:p>
    <w:p w:rsidR="00560E49" w:rsidRDefault="00560E49" w:rsidP="00560E49">
      <w:pPr>
        <w:autoSpaceDE w:val="0"/>
        <w:autoSpaceDN w:val="0"/>
        <w:adjustRightInd w:val="0"/>
        <w:spacing w:after="0" w:line="240" w:lineRule="auto"/>
      </w:pPr>
      <w:r>
        <w:t xml:space="preserve">Profit attributable to the NCI </w:t>
      </w:r>
      <w:r w:rsidR="005141A0">
        <w:t xml:space="preserve">                                                                                                      </w:t>
      </w:r>
      <w:r>
        <w:t>270</w:t>
      </w:r>
    </w:p>
    <w:p w:rsidR="00560E49" w:rsidRPr="00560E49" w:rsidRDefault="005141A0" w:rsidP="00560E49">
      <w:pPr>
        <w:autoSpaceDE w:val="0"/>
        <w:autoSpaceDN w:val="0"/>
        <w:adjustRightInd w:val="0"/>
        <w:spacing w:after="0" w:line="240" w:lineRule="auto"/>
      </w:pPr>
      <w:r>
        <w:t xml:space="preserve">                                                                                                                                                          </w:t>
      </w:r>
      <w:r w:rsidR="00560E49">
        <w:t>–––––</w:t>
      </w:r>
    </w:p>
    <w:p w:rsidR="00560E49" w:rsidRDefault="00560E49"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pPr>
    </w:p>
    <w:p w:rsidR="003E3705" w:rsidRDefault="003E3705" w:rsidP="00287383">
      <w:pPr>
        <w:jc w:val="both"/>
        <w:rPr>
          <w:b/>
        </w:rPr>
      </w:pPr>
      <w:r w:rsidRPr="003E3705">
        <w:rPr>
          <w:b/>
        </w:rPr>
        <w:lastRenderedPageBreak/>
        <w:t>Answer 3</w:t>
      </w:r>
    </w:p>
    <w:p w:rsidR="003E3705" w:rsidRDefault="003E3705" w:rsidP="00287383">
      <w:pPr>
        <w:jc w:val="both"/>
        <w:rPr>
          <w:b/>
        </w:rPr>
      </w:pPr>
    </w:p>
    <w:p w:rsidR="003E3705" w:rsidRPr="003E3705" w:rsidRDefault="003E3705" w:rsidP="003E3705">
      <w:pPr>
        <w:jc w:val="both"/>
      </w:pPr>
      <w:r w:rsidRPr="003E3705">
        <w:t xml:space="preserve">The expense </w:t>
      </w:r>
      <w:proofErr w:type="spellStart"/>
      <w:r w:rsidRPr="003E3705">
        <w:t>recognised</w:t>
      </w:r>
      <w:proofErr w:type="spellEnd"/>
      <w:r w:rsidRPr="003E3705">
        <w:t xml:space="preserve"> for an equity-settled share-based paymen</w:t>
      </w:r>
      <w:r>
        <w:t xml:space="preserve">t </w:t>
      </w:r>
      <w:r w:rsidRPr="003E3705">
        <w:t>scheme is calculated based on the fair va</w:t>
      </w:r>
      <w:r>
        <w:t xml:space="preserve">lue of the options at the grant </w:t>
      </w:r>
      <w:r w:rsidRPr="003E3705">
        <w:t>date. This expense is spread over the ve</w:t>
      </w:r>
      <w:r>
        <w:t xml:space="preserve">sting period. At each reporting </w:t>
      </w:r>
      <w:r w:rsidRPr="003E3705">
        <w:t>date, the entity should reassess the number of options expected to vest.</w:t>
      </w:r>
    </w:p>
    <w:p w:rsidR="003E3705" w:rsidRPr="003E3705" w:rsidRDefault="003E3705" w:rsidP="003E3705">
      <w:pPr>
        <w:jc w:val="both"/>
      </w:pPr>
      <w:r w:rsidRPr="003E3705">
        <w:t>The expense for the scheme in the ye</w:t>
      </w:r>
      <w:r>
        <w:t xml:space="preserve">ar ended 30 June 20X9 is </w:t>
      </w:r>
      <w:r w:rsidR="0073568C">
        <w:t xml:space="preserve">GEL </w:t>
      </w:r>
      <w:r w:rsidRPr="003E3705">
        <w:t xml:space="preserve">250,000 (4 × 25,000 × </w:t>
      </w:r>
      <w:r w:rsidR="0073568C">
        <w:t xml:space="preserve">GEL </w:t>
      </w:r>
      <w:r w:rsidRPr="003E3705">
        <w:t>10 × 1/4).</w:t>
      </w:r>
    </w:p>
    <w:p w:rsidR="003E3705" w:rsidRPr="003E3705" w:rsidRDefault="003E3705" w:rsidP="003E3705">
      <w:pPr>
        <w:jc w:val="both"/>
      </w:pPr>
      <w:r w:rsidRPr="003E3705">
        <w:t>For tax purposes, tax relief is allowed base</w:t>
      </w:r>
      <w:r>
        <w:t xml:space="preserve">d on the intrinsic value of the </w:t>
      </w:r>
      <w:r w:rsidRPr="003E3705">
        <w:t>options at the date they are exercised.</w:t>
      </w:r>
    </w:p>
    <w:p w:rsidR="003E3705" w:rsidRPr="003E3705" w:rsidRDefault="003E3705" w:rsidP="003E3705">
      <w:pPr>
        <w:jc w:val="both"/>
      </w:pPr>
      <w:r w:rsidRPr="003E3705">
        <w:t>At the reporting date, the shares hav</w:t>
      </w:r>
      <w:r>
        <w:t xml:space="preserve">e a market value of </w:t>
      </w:r>
      <w:r w:rsidR="0073568C">
        <w:t xml:space="preserve">GEL </w:t>
      </w:r>
      <w:r>
        <w:t xml:space="preserve">17 but the </w:t>
      </w:r>
      <w:r w:rsidRPr="003E3705">
        <w:t>options allow the holders to purchase t</w:t>
      </w:r>
      <w:r>
        <w:t xml:space="preserve">hese shares for </w:t>
      </w:r>
      <w:r w:rsidR="0073568C">
        <w:t xml:space="preserve">GEL </w:t>
      </w:r>
      <w:r>
        <w:t xml:space="preserve">5. The options </w:t>
      </w:r>
      <w:r w:rsidRPr="003E3705">
        <w:t xml:space="preserve">therefore have an intrinsic value of </w:t>
      </w:r>
      <w:r w:rsidR="0073568C">
        <w:t xml:space="preserve">GEL </w:t>
      </w:r>
      <w:r w:rsidRPr="003E3705">
        <w:t>12 (</w:t>
      </w:r>
      <w:r w:rsidR="0073568C">
        <w:t xml:space="preserve">GEL </w:t>
      </w:r>
      <w:r w:rsidRPr="003E3705">
        <w:t xml:space="preserve">17 – </w:t>
      </w:r>
      <w:r w:rsidR="0073568C">
        <w:t xml:space="preserve">GEL </w:t>
      </w:r>
      <w:r w:rsidRPr="003E3705">
        <w:t>5).</w:t>
      </w:r>
    </w:p>
    <w:p w:rsidR="003E3705" w:rsidRPr="003E3705" w:rsidRDefault="003E3705" w:rsidP="003E3705">
      <w:pPr>
        <w:jc w:val="both"/>
      </w:pPr>
      <w:r w:rsidRPr="003E3705">
        <w:t>The deferred tax asset is calculated as follows:</w:t>
      </w:r>
    </w:p>
    <w:p w:rsidR="003E3705" w:rsidRPr="003E3705" w:rsidRDefault="003E3705" w:rsidP="003E3705">
      <w:pPr>
        <w:jc w:val="both"/>
      </w:pPr>
      <w:r>
        <w:t xml:space="preserve">                                                                                                                                           </w:t>
      </w:r>
      <w:r w:rsidR="0073568C">
        <w:t xml:space="preserve">GEL </w:t>
      </w:r>
      <w:r w:rsidRPr="003E3705">
        <w:t xml:space="preserve"> </w:t>
      </w:r>
      <w:r>
        <w:t xml:space="preserve">                          </w:t>
      </w:r>
      <w:proofErr w:type="spellStart"/>
      <w:r w:rsidR="0073568C">
        <w:t>GEL</w:t>
      </w:r>
      <w:proofErr w:type="spellEnd"/>
      <w:r w:rsidR="0073568C">
        <w:t xml:space="preserve"> </w:t>
      </w:r>
    </w:p>
    <w:p w:rsidR="003E3705" w:rsidRPr="003E3705" w:rsidRDefault="003E3705" w:rsidP="003E3705">
      <w:pPr>
        <w:jc w:val="both"/>
      </w:pPr>
      <w:r w:rsidRPr="003E3705">
        <w:t>Carrying value of share-based payment</w:t>
      </w:r>
      <w:r>
        <w:t xml:space="preserve">                                                                  </w:t>
      </w:r>
      <w:r w:rsidRPr="003E3705">
        <w:t xml:space="preserve"> Nil</w:t>
      </w:r>
    </w:p>
    <w:p w:rsidR="003E3705" w:rsidRPr="003E3705" w:rsidRDefault="003E3705" w:rsidP="003E3705">
      <w:pPr>
        <w:jc w:val="both"/>
      </w:pPr>
      <w:r w:rsidRPr="003E3705">
        <w:t>Tax base of the share-based payment</w:t>
      </w:r>
    </w:p>
    <w:p w:rsidR="003E3705" w:rsidRPr="003E3705" w:rsidRDefault="003E3705" w:rsidP="003E3705">
      <w:pPr>
        <w:jc w:val="both"/>
      </w:pPr>
      <w:r w:rsidRPr="003E3705">
        <w:t>(4 × 25,000 × (</w:t>
      </w:r>
      <w:r w:rsidR="0073568C">
        <w:t xml:space="preserve">GEL </w:t>
      </w:r>
      <w:r w:rsidRPr="003E3705">
        <w:t xml:space="preserve">17 – </w:t>
      </w:r>
      <w:r w:rsidR="0073568C">
        <w:t xml:space="preserve">GEL </w:t>
      </w:r>
      <w:r w:rsidRPr="003E3705">
        <w:t>5) × 1/4)</w:t>
      </w:r>
    </w:p>
    <w:p w:rsidR="003E3705" w:rsidRPr="003E3705" w:rsidRDefault="003E3705" w:rsidP="003E3705">
      <w:pPr>
        <w:jc w:val="both"/>
      </w:pPr>
      <w:r>
        <w:t xml:space="preserve">                                                                                                                               </w:t>
      </w:r>
      <w:r w:rsidRPr="003E3705">
        <w:t>(300,000)</w:t>
      </w:r>
    </w:p>
    <w:p w:rsidR="003E3705" w:rsidRPr="003E3705" w:rsidRDefault="003E3705" w:rsidP="003E3705">
      <w:pPr>
        <w:jc w:val="both"/>
      </w:pPr>
      <w:r>
        <w:t xml:space="preserve">                                                                                                                               </w:t>
      </w:r>
      <w:r w:rsidRPr="003E3705">
        <w:t>–––––––</w:t>
      </w:r>
    </w:p>
    <w:p w:rsidR="003E3705" w:rsidRPr="003E3705" w:rsidRDefault="003E3705" w:rsidP="003E3705">
      <w:pPr>
        <w:jc w:val="both"/>
      </w:pPr>
      <w:r w:rsidRPr="003E3705">
        <w:t xml:space="preserve">× Tax rate 30% </w:t>
      </w:r>
      <w:r>
        <w:t xml:space="preserve">                                                                                                   </w:t>
      </w:r>
      <w:r w:rsidRPr="003E3705">
        <w:t>(300,000)</w:t>
      </w:r>
    </w:p>
    <w:p w:rsidR="003E3705" w:rsidRPr="003E3705" w:rsidRDefault="003E3705" w:rsidP="003E3705">
      <w:pPr>
        <w:jc w:val="both"/>
      </w:pPr>
      <w:r>
        <w:t xml:space="preserve">                                                                                                                               </w:t>
      </w:r>
      <w:r w:rsidRPr="003E3705">
        <w:t>–––––––</w:t>
      </w:r>
    </w:p>
    <w:p w:rsidR="0073568C" w:rsidRDefault="003E3705" w:rsidP="0073568C">
      <w:pPr>
        <w:pBdr>
          <w:bottom w:val="single" w:sz="6" w:space="1" w:color="auto"/>
        </w:pBdr>
        <w:jc w:val="both"/>
      </w:pPr>
      <w:r w:rsidRPr="003E3705">
        <w:t xml:space="preserve">Deferred tax asset </w:t>
      </w:r>
      <w:r>
        <w:t xml:space="preserve">                                                                                                                              </w:t>
      </w:r>
      <w:r w:rsidRPr="003E3705">
        <w:t>90,000</w:t>
      </w:r>
    </w:p>
    <w:p w:rsidR="0073568C" w:rsidRDefault="003E3705" w:rsidP="0073568C">
      <w:pPr>
        <w:pBdr>
          <w:bottom w:val="single" w:sz="6" w:space="1" w:color="auto"/>
        </w:pBdr>
        <w:jc w:val="both"/>
      </w:pPr>
      <w:r w:rsidRPr="003E3705">
        <w:t>Where the amount of the estimated f</w:t>
      </w:r>
      <w:r w:rsidR="00785633">
        <w:t xml:space="preserve">uture tax deduction exceeds the </w:t>
      </w:r>
      <w:r w:rsidRPr="003E3705">
        <w:t>accumulated remuneration expense, this i</w:t>
      </w:r>
      <w:r w:rsidR="00785633">
        <w:t xml:space="preserve">ndicates that the tax deduction </w:t>
      </w:r>
      <w:r w:rsidRPr="003E3705">
        <w:t>relates partly to the remuneratio</w:t>
      </w:r>
      <w:r w:rsidR="00785633">
        <w:t xml:space="preserve">n expense and partly to equity. </w:t>
      </w:r>
      <w:r w:rsidRPr="003E3705">
        <w:t>In this case, the estimated future tax de</w:t>
      </w:r>
      <w:r w:rsidR="00785633">
        <w:t xml:space="preserve">duction is </w:t>
      </w:r>
      <w:r w:rsidR="0073568C">
        <w:t xml:space="preserve">GEL </w:t>
      </w:r>
      <w:r w:rsidR="00785633">
        <w:t xml:space="preserve">300,000 whereas the </w:t>
      </w:r>
      <w:r w:rsidRPr="003E3705">
        <w:t xml:space="preserve">accumulated remuneration expense is </w:t>
      </w:r>
      <w:r w:rsidR="0073568C">
        <w:t xml:space="preserve">GEL </w:t>
      </w:r>
      <w:r w:rsidR="00785633">
        <w:t xml:space="preserve">250,000. Therefore, </w:t>
      </w:r>
      <w:r w:rsidR="0073568C">
        <w:t xml:space="preserve">GEL </w:t>
      </w:r>
      <w:r w:rsidR="00785633">
        <w:t xml:space="preserve">50,000 of </w:t>
      </w:r>
      <w:r w:rsidRPr="003E3705">
        <w:t>the temporary difference is deemed to relate to an</w:t>
      </w:r>
      <w:r w:rsidR="00785633">
        <w:t xml:space="preserve"> equity item, and the </w:t>
      </w:r>
      <w:r w:rsidRPr="003E3705">
        <w:t>deferred tax relating to this should be credited to equity.</w:t>
      </w:r>
    </w:p>
    <w:p w:rsidR="0073568C" w:rsidRDefault="003E3705" w:rsidP="0073568C">
      <w:pPr>
        <w:pBdr>
          <w:bottom w:val="single" w:sz="6" w:space="1" w:color="auto"/>
        </w:pBdr>
        <w:jc w:val="both"/>
      </w:pPr>
      <w:r w:rsidRPr="003E3705">
        <w:t>The following entry is required:</w:t>
      </w:r>
    </w:p>
    <w:p w:rsidR="0073568C" w:rsidRDefault="003E3705" w:rsidP="0073568C">
      <w:pPr>
        <w:pBdr>
          <w:bottom w:val="single" w:sz="6" w:space="1" w:color="auto"/>
        </w:pBdr>
        <w:jc w:val="both"/>
      </w:pPr>
      <w:proofErr w:type="spellStart"/>
      <w:r w:rsidRPr="003E3705">
        <w:t>Dr</w:t>
      </w:r>
      <w:proofErr w:type="spellEnd"/>
      <w:r w:rsidRPr="003E3705">
        <w:t xml:space="preserve"> Deferred tax asset </w:t>
      </w:r>
      <w:r w:rsidR="0073568C">
        <w:t xml:space="preserve">                                          GEL </w:t>
      </w:r>
      <w:r w:rsidRPr="003E3705">
        <w:t>90,000</w:t>
      </w:r>
    </w:p>
    <w:p w:rsidR="0073568C" w:rsidRDefault="003E3705" w:rsidP="0073568C">
      <w:pPr>
        <w:pBdr>
          <w:bottom w:val="single" w:sz="6" w:space="1" w:color="auto"/>
        </w:pBdr>
        <w:jc w:val="both"/>
      </w:pPr>
      <w:r w:rsidRPr="003E3705">
        <w:t>Cr Equity (</w:t>
      </w:r>
      <w:r w:rsidR="0073568C">
        <w:t xml:space="preserve">GEL </w:t>
      </w:r>
      <w:r w:rsidRPr="003E3705">
        <w:t xml:space="preserve">50,000 × 30%) </w:t>
      </w:r>
      <w:r w:rsidR="0073568C">
        <w:t xml:space="preserve">                                 GEL </w:t>
      </w:r>
      <w:r w:rsidRPr="003E3705">
        <w:t>15,000</w:t>
      </w:r>
    </w:p>
    <w:p w:rsidR="0073568C" w:rsidRDefault="003E3705" w:rsidP="0073568C">
      <w:pPr>
        <w:pBdr>
          <w:bottom w:val="single" w:sz="6" w:space="1" w:color="auto"/>
        </w:pBdr>
        <w:jc w:val="both"/>
      </w:pPr>
      <w:r w:rsidRPr="003E3705">
        <w:t>Cr Profit or loss (</w:t>
      </w:r>
      <w:r w:rsidR="0073568C">
        <w:t xml:space="preserve">GEL </w:t>
      </w:r>
      <w:r w:rsidRPr="003E3705">
        <w:t xml:space="preserve">250,000 × 30%) </w:t>
      </w:r>
      <w:r w:rsidR="0073568C">
        <w:t xml:space="preserve">                    GEL </w:t>
      </w:r>
      <w:r w:rsidRPr="003E3705">
        <w:t>75,000</w:t>
      </w:r>
    </w:p>
    <w:p w:rsidR="003E3705" w:rsidRDefault="003E3705" w:rsidP="0073568C">
      <w:pPr>
        <w:pBdr>
          <w:bottom w:val="single" w:sz="6" w:space="1" w:color="auto"/>
        </w:pBdr>
        <w:jc w:val="both"/>
      </w:pPr>
      <w:r w:rsidRPr="003E3705">
        <w:t xml:space="preserve">If the deferred tax asset is to be </w:t>
      </w:r>
      <w:proofErr w:type="spellStart"/>
      <w:r w:rsidRPr="003E3705">
        <w:t>rec</w:t>
      </w:r>
      <w:r w:rsidR="0073568C">
        <w:t>ognised</w:t>
      </w:r>
      <w:proofErr w:type="spellEnd"/>
      <w:r w:rsidR="0073568C">
        <w:t xml:space="preserve">, it must be regarded as </w:t>
      </w:r>
      <w:r w:rsidRPr="003E3705">
        <w:t>recoverable.</w:t>
      </w:r>
    </w:p>
    <w:p w:rsidR="00B55BEE" w:rsidRDefault="00B55BEE" w:rsidP="00B55BEE">
      <w:pPr>
        <w:pBdr>
          <w:bottom w:val="single" w:sz="6" w:space="1" w:color="auto"/>
        </w:pBdr>
        <w:tabs>
          <w:tab w:val="left" w:pos="1200"/>
        </w:tabs>
        <w:jc w:val="both"/>
      </w:pPr>
      <w:r>
        <w:tab/>
      </w:r>
    </w:p>
    <w:p w:rsidR="00B55BEE" w:rsidRDefault="00B55BEE" w:rsidP="00B55BEE">
      <w:pPr>
        <w:pBdr>
          <w:bottom w:val="single" w:sz="6" w:space="1" w:color="auto"/>
        </w:pBdr>
        <w:tabs>
          <w:tab w:val="left" w:pos="1200"/>
        </w:tabs>
        <w:jc w:val="both"/>
        <w:rPr>
          <w:b/>
        </w:rPr>
      </w:pPr>
      <w:r w:rsidRPr="00B55BEE">
        <w:rPr>
          <w:b/>
        </w:rPr>
        <w:t>Answer 4</w:t>
      </w:r>
    </w:p>
    <w:p w:rsidR="00B55BEE" w:rsidRPr="00865C60" w:rsidRDefault="00B55BEE" w:rsidP="00B55BEE">
      <w:pPr>
        <w:pBdr>
          <w:bottom w:val="single" w:sz="6" w:space="1" w:color="auto"/>
        </w:pBdr>
        <w:tabs>
          <w:tab w:val="left" w:pos="1200"/>
        </w:tabs>
        <w:jc w:val="both"/>
      </w:pPr>
      <w:r w:rsidRPr="00865C60">
        <w:lastRenderedPageBreak/>
        <w:t>The credit risk on the financial asset has not significantly increased.</w:t>
      </w:r>
    </w:p>
    <w:p w:rsidR="00B55BEE" w:rsidRPr="00865C60" w:rsidRDefault="00B55BEE" w:rsidP="00B55BEE">
      <w:pPr>
        <w:pBdr>
          <w:bottom w:val="single" w:sz="6" w:space="1" w:color="auto"/>
        </w:pBdr>
        <w:tabs>
          <w:tab w:val="left" w:pos="1200"/>
        </w:tabs>
        <w:jc w:val="both"/>
      </w:pPr>
      <w:r w:rsidRPr="00865C60">
        <w:t>Therefore, a loss allowance should be made equal to 12-month expected credit losses. The loss allowance should factor in a range of possible outcomes, as well as the time value of money.</w:t>
      </w:r>
    </w:p>
    <w:p w:rsidR="00B55BEE" w:rsidRPr="00865C60" w:rsidRDefault="00B55BEE" w:rsidP="00B55BEE">
      <w:pPr>
        <w:pBdr>
          <w:bottom w:val="single" w:sz="6" w:space="1" w:color="auto"/>
        </w:pBdr>
        <w:tabs>
          <w:tab w:val="left" w:pos="1200"/>
        </w:tabs>
        <w:jc w:val="both"/>
      </w:pPr>
      <w:r w:rsidRPr="00865C60">
        <w:t>The credit loss on the asset is $586,777 (W1). This represents the present value of the difference between the contractual cash flows and the expected receipts if a default occurs.</w:t>
      </w:r>
    </w:p>
    <w:p w:rsidR="00B55BEE" w:rsidRPr="00865C60" w:rsidRDefault="00B55BEE" w:rsidP="00B55BEE">
      <w:pPr>
        <w:pBdr>
          <w:bottom w:val="single" w:sz="6" w:space="1" w:color="auto"/>
        </w:pBdr>
        <w:tabs>
          <w:tab w:val="left" w:pos="1200"/>
        </w:tabs>
        <w:jc w:val="both"/>
      </w:pPr>
      <w:r w:rsidRPr="00865C60">
        <w:t xml:space="preserve">The expected credit loss is </w:t>
      </w:r>
      <w:r w:rsidR="00865C60">
        <w:t>GEL</w:t>
      </w:r>
      <w:r w:rsidRPr="00865C60">
        <w:t>2</w:t>
      </w:r>
      <w:proofErr w:type="gramStart"/>
      <w:r w:rsidRPr="00865C60">
        <w:t>,934</w:t>
      </w:r>
      <w:proofErr w:type="gramEnd"/>
      <w:r w:rsidRPr="00865C60">
        <w:t xml:space="preserve"> (</w:t>
      </w:r>
      <w:r w:rsidR="00865C60">
        <w:t>GEL</w:t>
      </w:r>
      <w:r w:rsidRPr="00865C60">
        <w:t xml:space="preserve">586,777 credit loss × 0.5% probability of occurrence). A loss allowance of </w:t>
      </w:r>
      <w:r w:rsidR="00865C60">
        <w:t>GEL</w:t>
      </w:r>
      <w:r w:rsidRPr="00865C60">
        <w:t>2</w:t>
      </w:r>
      <w:proofErr w:type="gramStart"/>
      <w:r w:rsidRPr="00865C60">
        <w:t>,934</w:t>
      </w:r>
      <w:proofErr w:type="gramEnd"/>
      <w:r w:rsidRPr="00865C60">
        <w:t xml:space="preserve"> will be created and an impairment loss of </w:t>
      </w:r>
      <w:r w:rsidR="00865C60">
        <w:t>GEL</w:t>
      </w:r>
      <w:r w:rsidRPr="00865C60">
        <w:t>2,934 will be charged to profit or loss in the year ended 31 December 20X1.</w:t>
      </w:r>
    </w:p>
    <w:p w:rsidR="00B55BEE" w:rsidRPr="00865C60" w:rsidRDefault="00B55BEE" w:rsidP="00B55BEE">
      <w:pPr>
        <w:pBdr>
          <w:bottom w:val="single" w:sz="6" w:space="1" w:color="auto"/>
        </w:pBdr>
        <w:tabs>
          <w:tab w:val="left" w:pos="1200"/>
        </w:tabs>
        <w:jc w:val="both"/>
      </w:pPr>
      <w:r w:rsidRPr="00865C60">
        <w:t xml:space="preserve">The net carrying amount of the financial asset on the statement of financial position is </w:t>
      </w:r>
      <w:r w:rsidR="00865C60">
        <w:t>GEL</w:t>
      </w:r>
      <w:r w:rsidRPr="00865C60">
        <w:t>997</w:t>
      </w:r>
      <w:proofErr w:type="gramStart"/>
      <w:r w:rsidRPr="00865C60">
        <w:t>,066</w:t>
      </w:r>
      <w:proofErr w:type="gramEnd"/>
      <w:r w:rsidRPr="00865C60">
        <w:t xml:space="preserve"> (</w:t>
      </w:r>
      <w:r w:rsidR="00865C60">
        <w:t>GEL</w:t>
      </w:r>
      <w:r w:rsidRPr="00865C60">
        <w:t xml:space="preserve">1,000,000 – </w:t>
      </w:r>
      <w:r w:rsidR="00865C60">
        <w:t>GEL</w:t>
      </w:r>
      <w:r w:rsidRPr="00865C60">
        <w:t>2,934).</w:t>
      </w:r>
    </w:p>
    <w:p w:rsidR="00B55BEE" w:rsidRPr="00865C60" w:rsidRDefault="00B55BEE" w:rsidP="00B55BEE">
      <w:pPr>
        <w:pBdr>
          <w:bottom w:val="single" w:sz="6" w:space="1" w:color="auto"/>
        </w:pBdr>
        <w:tabs>
          <w:tab w:val="left" w:pos="1200"/>
        </w:tabs>
        <w:jc w:val="both"/>
      </w:pPr>
      <w:r w:rsidRPr="00865C60">
        <w:t xml:space="preserve">Note: Interest in future periods will continue to be charged on the asset’s gross carrying amount of </w:t>
      </w:r>
      <w:r w:rsidR="00865C60">
        <w:t>GEL</w:t>
      </w:r>
      <w:r w:rsidRPr="00865C60">
        <w:t>1</w:t>
      </w:r>
      <w:proofErr w:type="gramStart"/>
      <w:r w:rsidRPr="00865C60">
        <w:t>,000,000</w:t>
      </w:r>
      <w:proofErr w:type="gramEnd"/>
      <w:r w:rsidRPr="00865C60">
        <w:t>.</w:t>
      </w:r>
    </w:p>
    <w:p w:rsidR="00B55BEE" w:rsidRPr="00865C60" w:rsidRDefault="00865C60" w:rsidP="00B55BEE">
      <w:pPr>
        <w:pBdr>
          <w:bottom w:val="single" w:sz="6" w:space="1" w:color="auto"/>
        </w:pBdr>
        <w:tabs>
          <w:tab w:val="left" w:pos="1200"/>
        </w:tabs>
        <w:jc w:val="both"/>
      </w:pPr>
      <w:r w:rsidRPr="00865C60">
        <w:t xml:space="preserve">                                                              </w:t>
      </w:r>
      <w:r w:rsidR="00B55BEE" w:rsidRPr="00865C60">
        <w:t xml:space="preserve">Date </w:t>
      </w:r>
      <w:r w:rsidRPr="00865C60">
        <w:t xml:space="preserve">            </w:t>
      </w:r>
      <w:r w:rsidR="00B55BEE" w:rsidRPr="00865C60">
        <w:t xml:space="preserve">Expected cash </w:t>
      </w:r>
      <w:r w:rsidRPr="00865C60">
        <w:t xml:space="preserve">shortfall      Discount </w:t>
      </w:r>
      <w:r w:rsidR="00B55BEE" w:rsidRPr="00865C60">
        <w:t xml:space="preserve">rate </w:t>
      </w:r>
      <w:r w:rsidRPr="00865C60">
        <w:t xml:space="preserve">          </w:t>
      </w:r>
      <w:r w:rsidR="00B55BEE" w:rsidRPr="00865C60">
        <w:t>PV</w:t>
      </w:r>
    </w:p>
    <w:p w:rsidR="00B55BEE" w:rsidRPr="00865C60" w:rsidRDefault="00865C60" w:rsidP="00B55BEE">
      <w:pPr>
        <w:pBdr>
          <w:bottom w:val="single" w:sz="6" w:space="1" w:color="auto"/>
        </w:pBdr>
        <w:tabs>
          <w:tab w:val="left" w:pos="1200"/>
        </w:tabs>
        <w:jc w:val="both"/>
      </w:pPr>
      <w:r w:rsidRPr="00865C60">
        <w:t xml:space="preserve">                                                                                                         </w:t>
      </w:r>
      <w:r>
        <w:t>GEL</w:t>
      </w:r>
      <w:r w:rsidRPr="00865C60">
        <w:t xml:space="preserve">                                                            </w:t>
      </w:r>
      <w:r w:rsidR="00B55BEE" w:rsidRPr="00865C60">
        <w:t xml:space="preserve"> </w:t>
      </w:r>
      <w:proofErr w:type="spellStart"/>
      <w:r>
        <w:t>GEL</w:t>
      </w:r>
      <w:proofErr w:type="spellEnd"/>
    </w:p>
    <w:p w:rsidR="00B55BEE" w:rsidRPr="00865C60" w:rsidRDefault="00865C60" w:rsidP="00B55BEE">
      <w:pPr>
        <w:pBdr>
          <w:bottom w:val="single" w:sz="6" w:space="1" w:color="auto"/>
        </w:pBdr>
        <w:tabs>
          <w:tab w:val="left" w:pos="1200"/>
        </w:tabs>
        <w:jc w:val="both"/>
      </w:pPr>
      <w:r w:rsidRPr="00865C60">
        <w:t xml:space="preserve">                                                       </w:t>
      </w:r>
      <w:r w:rsidR="00B55BEE" w:rsidRPr="00865C60">
        <w:t xml:space="preserve">31/12/X2 </w:t>
      </w:r>
      <w:r w:rsidRPr="00865C60">
        <w:t xml:space="preserve">                      </w:t>
      </w:r>
      <w:r w:rsidR="00B55BEE" w:rsidRPr="00865C60">
        <w:t xml:space="preserve">100,000 </w:t>
      </w:r>
      <w:r w:rsidRPr="00865C60">
        <w:t xml:space="preserve">                           </w:t>
      </w:r>
      <w:r w:rsidR="00B55BEE" w:rsidRPr="00865C60">
        <w:t>1/1.1 9</w:t>
      </w:r>
      <w:r w:rsidRPr="00865C60">
        <w:t xml:space="preserve">                </w:t>
      </w:r>
      <w:r w:rsidR="00B55BEE" w:rsidRPr="00865C60">
        <w:t>0,909</w:t>
      </w:r>
    </w:p>
    <w:p w:rsidR="00B55BEE" w:rsidRPr="00865C60" w:rsidRDefault="00865C60" w:rsidP="00B55BEE">
      <w:pPr>
        <w:pBdr>
          <w:bottom w:val="single" w:sz="6" w:space="1" w:color="auto"/>
        </w:pBdr>
        <w:tabs>
          <w:tab w:val="left" w:pos="1200"/>
        </w:tabs>
        <w:jc w:val="both"/>
      </w:pPr>
      <w:r w:rsidRPr="00865C60">
        <w:t xml:space="preserve">                                                       </w:t>
      </w:r>
      <w:r w:rsidR="00B55BEE" w:rsidRPr="00865C60">
        <w:t xml:space="preserve">31/12/X3 </w:t>
      </w:r>
      <w:r w:rsidRPr="00865C60">
        <w:t xml:space="preserve">                      </w:t>
      </w:r>
      <w:r w:rsidR="00B55BEE" w:rsidRPr="00865C60">
        <w:t xml:space="preserve">100,000 </w:t>
      </w:r>
      <w:r w:rsidRPr="00865C60">
        <w:t xml:space="preserve">                           </w:t>
      </w:r>
      <w:r w:rsidR="00B55BEE" w:rsidRPr="00865C60">
        <w:t>1/1.12</w:t>
      </w:r>
      <w:r w:rsidRPr="00865C60">
        <w:t xml:space="preserve">              </w:t>
      </w:r>
      <w:r w:rsidR="00B55BEE" w:rsidRPr="00865C60">
        <w:t xml:space="preserve"> 82,645</w:t>
      </w:r>
    </w:p>
    <w:p w:rsidR="00B55BEE" w:rsidRPr="00865C60" w:rsidRDefault="00865C60" w:rsidP="00B55BEE">
      <w:pPr>
        <w:pBdr>
          <w:bottom w:val="single" w:sz="6" w:space="1" w:color="auto"/>
        </w:pBdr>
        <w:tabs>
          <w:tab w:val="left" w:pos="1200"/>
        </w:tabs>
        <w:jc w:val="both"/>
      </w:pPr>
      <w:r w:rsidRPr="00865C60">
        <w:t xml:space="preserve">                                                       </w:t>
      </w:r>
      <w:r w:rsidR="00B55BEE" w:rsidRPr="00865C60">
        <w:t xml:space="preserve">31/12/X3 </w:t>
      </w:r>
      <w:r w:rsidRPr="00865C60">
        <w:t xml:space="preserve">                      </w:t>
      </w:r>
      <w:r w:rsidR="00B55BEE" w:rsidRPr="00865C60">
        <w:t xml:space="preserve">500,000 </w:t>
      </w:r>
      <w:r w:rsidRPr="00865C60">
        <w:t xml:space="preserve">                           </w:t>
      </w:r>
      <w:r w:rsidR="00B55BEE" w:rsidRPr="00865C60">
        <w:t xml:space="preserve">1/1.12 </w:t>
      </w:r>
      <w:r w:rsidRPr="00865C60">
        <w:t xml:space="preserve">             </w:t>
      </w:r>
      <w:r w:rsidR="00B55BEE" w:rsidRPr="00865C60">
        <w:t>413,223</w:t>
      </w:r>
    </w:p>
    <w:p w:rsidR="00B55BEE" w:rsidRPr="00865C60" w:rsidRDefault="00865C60" w:rsidP="00B55BEE">
      <w:pPr>
        <w:pBdr>
          <w:bottom w:val="single" w:sz="6" w:space="1" w:color="auto"/>
        </w:pBdr>
        <w:tabs>
          <w:tab w:val="left" w:pos="1200"/>
        </w:tabs>
        <w:jc w:val="both"/>
      </w:pPr>
      <w:r w:rsidRPr="00865C60">
        <w:t xml:space="preserve">                                                                                                                                                                    </w:t>
      </w:r>
      <w:r w:rsidR="00B55BEE" w:rsidRPr="00865C60">
        <w:t>–––––––</w:t>
      </w:r>
    </w:p>
    <w:p w:rsidR="00B55BEE" w:rsidRPr="00B55BEE" w:rsidRDefault="00865C60" w:rsidP="00B55BEE">
      <w:pPr>
        <w:pBdr>
          <w:bottom w:val="single" w:sz="6" w:space="1" w:color="auto"/>
        </w:pBdr>
        <w:tabs>
          <w:tab w:val="left" w:pos="1200"/>
        </w:tabs>
        <w:jc w:val="both"/>
        <w:rPr>
          <w:b/>
        </w:rPr>
      </w:pPr>
      <w:r w:rsidRPr="00865C60">
        <w:t xml:space="preserve">                                                                                                                                                                     </w:t>
      </w:r>
      <w:r w:rsidR="00B55BEE" w:rsidRPr="00865C60">
        <w:t>586,777</w:t>
      </w:r>
    </w:p>
    <w:sectPr w:rsidR="00B55BEE" w:rsidRPr="00B5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D2"/>
    <w:multiLevelType w:val="hybridMultilevel"/>
    <w:tmpl w:val="67F21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391C"/>
    <w:multiLevelType w:val="hybridMultilevel"/>
    <w:tmpl w:val="2C72A182"/>
    <w:lvl w:ilvl="0" w:tplc="66764B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41AFE"/>
    <w:multiLevelType w:val="hybridMultilevel"/>
    <w:tmpl w:val="ACF4AA5E"/>
    <w:lvl w:ilvl="0" w:tplc="40E62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533F3"/>
    <w:multiLevelType w:val="hybridMultilevel"/>
    <w:tmpl w:val="800E2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82227"/>
    <w:multiLevelType w:val="hybridMultilevel"/>
    <w:tmpl w:val="4B7E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57581"/>
    <w:multiLevelType w:val="hybridMultilevel"/>
    <w:tmpl w:val="EBA6F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93B03"/>
    <w:multiLevelType w:val="hybridMultilevel"/>
    <w:tmpl w:val="E7F89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62A86"/>
    <w:multiLevelType w:val="hybridMultilevel"/>
    <w:tmpl w:val="A3E4F7BE"/>
    <w:lvl w:ilvl="0" w:tplc="26D2C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865AF"/>
    <w:multiLevelType w:val="hybridMultilevel"/>
    <w:tmpl w:val="107A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93671"/>
    <w:multiLevelType w:val="hybridMultilevel"/>
    <w:tmpl w:val="A392C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7"/>
  </w:num>
  <w:num w:numId="6">
    <w:abstractNumId w:val="8"/>
  </w:num>
  <w:num w:numId="7">
    <w:abstractNumId w:val="9"/>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C7"/>
    <w:rsid w:val="00021FFB"/>
    <w:rsid w:val="0003030B"/>
    <w:rsid w:val="00030CEF"/>
    <w:rsid w:val="000325D0"/>
    <w:rsid w:val="0006045D"/>
    <w:rsid w:val="0007003E"/>
    <w:rsid w:val="00073F8F"/>
    <w:rsid w:val="00074A56"/>
    <w:rsid w:val="00081A22"/>
    <w:rsid w:val="000A63C1"/>
    <w:rsid w:val="000C5B31"/>
    <w:rsid w:val="00183E9D"/>
    <w:rsid w:val="00194A94"/>
    <w:rsid w:val="002277DD"/>
    <w:rsid w:val="00236199"/>
    <w:rsid w:val="0026460E"/>
    <w:rsid w:val="00287383"/>
    <w:rsid w:val="002B1BCB"/>
    <w:rsid w:val="00322821"/>
    <w:rsid w:val="0032773C"/>
    <w:rsid w:val="00336416"/>
    <w:rsid w:val="003D13A9"/>
    <w:rsid w:val="003E3705"/>
    <w:rsid w:val="00403592"/>
    <w:rsid w:val="004278FB"/>
    <w:rsid w:val="00452D4B"/>
    <w:rsid w:val="0048505D"/>
    <w:rsid w:val="004B665D"/>
    <w:rsid w:val="004E1F07"/>
    <w:rsid w:val="005141A0"/>
    <w:rsid w:val="00525BE4"/>
    <w:rsid w:val="00537893"/>
    <w:rsid w:val="00560E49"/>
    <w:rsid w:val="00583A59"/>
    <w:rsid w:val="005B690B"/>
    <w:rsid w:val="005C04CF"/>
    <w:rsid w:val="005C4E5D"/>
    <w:rsid w:val="005D32F7"/>
    <w:rsid w:val="005F782D"/>
    <w:rsid w:val="00605305"/>
    <w:rsid w:val="00614832"/>
    <w:rsid w:val="00626C3A"/>
    <w:rsid w:val="00631149"/>
    <w:rsid w:val="00645A7D"/>
    <w:rsid w:val="00677726"/>
    <w:rsid w:val="00690E79"/>
    <w:rsid w:val="006F1445"/>
    <w:rsid w:val="007026D0"/>
    <w:rsid w:val="00707C78"/>
    <w:rsid w:val="00723131"/>
    <w:rsid w:val="0072684A"/>
    <w:rsid w:val="00734C2C"/>
    <w:rsid w:val="0073568C"/>
    <w:rsid w:val="00770B64"/>
    <w:rsid w:val="00781721"/>
    <w:rsid w:val="00785633"/>
    <w:rsid w:val="00797031"/>
    <w:rsid w:val="007C5B18"/>
    <w:rsid w:val="00817D65"/>
    <w:rsid w:val="008328E3"/>
    <w:rsid w:val="00865C60"/>
    <w:rsid w:val="008A1D4A"/>
    <w:rsid w:val="008A67A0"/>
    <w:rsid w:val="008B7097"/>
    <w:rsid w:val="008D09CC"/>
    <w:rsid w:val="008E390E"/>
    <w:rsid w:val="00927E78"/>
    <w:rsid w:val="009547C7"/>
    <w:rsid w:val="009572B1"/>
    <w:rsid w:val="00975F76"/>
    <w:rsid w:val="009A6359"/>
    <w:rsid w:val="009D589E"/>
    <w:rsid w:val="00A240AD"/>
    <w:rsid w:val="00A54E75"/>
    <w:rsid w:val="00A601B4"/>
    <w:rsid w:val="00A95519"/>
    <w:rsid w:val="00AA042D"/>
    <w:rsid w:val="00AA7AB4"/>
    <w:rsid w:val="00AB1355"/>
    <w:rsid w:val="00AC0F1B"/>
    <w:rsid w:val="00B110DB"/>
    <w:rsid w:val="00B34EA6"/>
    <w:rsid w:val="00B55BEE"/>
    <w:rsid w:val="00B86813"/>
    <w:rsid w:val="00BB52A9"/>
    <w:rsid w:val="00BC448B"/>
    <w:rsid w:val="00BF3329"/>
    <w:rsid w:val="00C20852"/>
    <w:rsid w:val="00C40288"/>
    <w:rsid w:val="00C45EC6"/>
    <w:rsid w:val="00C528D0"/>
    <w:rsid w:val="00C80D80"/>
    <w:rsid w:val="00CA7D39"/>
    <w:rsid w:val="00CB0731"/>
    <w:rsid w:val="00CD6BDA"/>
    <w:rsid w:val="00CE0E03"/>
    <w:rsid w:val="00CE7323"/>
    <w:rsid w:val="00D05D70"/>
    <w:rsid w:val="00D31F1D"/>
    <w:rsid w:val="00D4256C"/>
    <w:rsid w:val="00D52CC1"/>
    <w:rsid w:val="00D5794B"/>
    <w:rsid w:val="00D63110"/>
    <w:rsid w:val="00D67A1A"/>
    <w:rsid w:val="00D727FA"/>
    <w:rsid w:val="00DA1661"/>
    <w:rsid w:val="00DC5C3E"/>
    <w:rsid w:val="00E05A79"/>
    <w:rsid w:val="00E40A1A"/>
    <w:rsid w:val="00E675EB"/>
    <w:rsid w:val="00E73E5A"/>
    <w:rsid w:val="00E86320"/>
    <w:rsid w:val="00EC100C"/>
    <w:rsid w:val="00EC5AD1"/>
    <w:rsid w:val="00ED75C5"/>
    <w:rsid w:val="00ED7709"/>
    <w:rsid w:val="00EE4F8A"/>
    <w:rsid w:val="00EE5034"/>
    <w:rsid w:val="00F07441"/>
    <w:rsid w:val="00F11107"/>
    <w:rsid w:val="00F15E75"/>
    <w:rsid w:val="00F56C08"/>
    <w:rsid w:val="00F57F70"/>
    <w:rsid w:val="00F71334"/>
    <w:rsid w:val="00F96F42"/>
    <w:rsid w:val="00FD28AC"/>
    <w:rsid w:val="00FD6A8A"/>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4B9D"/>
  <w15:chartTrackingRefBased/>
  <w15:docId w15:val="{C63E8070-DDD1-49E1-AF75-A5292CA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EC6"/>
    <w:rPr>
      <w:b/>
      <w:bCs/>
    </w:rPr>
  </w:style>
  <w:style w:type="paragraph" w:styleId="ListParagraph">
    <w:name w:val="List Paragraph"/>
    <w:basedOn w:val="Normal"/>
    <w:uiPriority w:val="34"/>
    <w:qFormat/>
    <w:rsid w:val="00A240AD"/>
    <w:pPr>
      <w:ind w:left="720"/>
      <w:contextualSpacing/>
    </w:pPr>
  </w:style>
  <w:style w:type="paragraph" w:customStyle="1" w:styleId="abe-paragraph-right">
    <w:name w:val="abe-paragraph-right"/>
    <w:basedOn w:val="Normal"/>
    <w:rsid w:val="00726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5190">
      <w:bodyDiv w:val="1"/>
      <w:marLeft w:val="0"/>
      <w:marRight w:val="0"/>
      <w:marTop w:val="0"/>
      <w:marBottom w:val="0"/>
      <w:divBdr>
        <w:top w:val="none" w:sz="0" w:space="0" w:color="auto"/>
        <w:left w:val="none" w:sz="0" w:space="0" w:color="auto"/>
        <w:bottom w:val="none" w:sz="0" w:space="0" w:color="auto"/>
        <w:right w:val="none" w:sz="0" w:space="0" w:color="auto"/>
      </w:divBdr>
    </w:div>
    <w:div w:id="91634816">
      <w:bodyDiv w:val="1"/>
      <w:marLeft w:val="0"/>
      <w:marRight w:val="0"/>
      <w:marTop w:val="0"/>
      <w:marBottom w:val="0"/>
      <w:divBdr>
        <w:top w:val="none" w:sz="0" w:space="0" w:color="auto"/>
        <w:left w:val="none" w:sz="0" w:space="0" w:color="auto"/>
        <w:bottom w:val="none" w:sz="0" w:space="0" w:color="auto"/>
        <w:right w:val="none" w:sz="0" w:space="0" w:color="auto"/>
      </w:divBdr>
    </w:div>
    <w:div w:id="148449089">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202183227">
      <w:bodyDiv w:val="1"/>
      <w:marLeft w:val="0"/>
      <w:marRight w:val="0"/>
      <w:marTop w:val="0"/>
      <w:marBottom w:val="0"/>
      <w:divBdr>
        <w:top w:val="none" w:sz="0" w:space="0" w:color="auto"/>
        <w:left w:val="none" w:sz="0" w:space="0" w:color="auto"/>
        <w:bottom w:val="none" w:sz="0" w:space="0" w:color="auto"/>
        <w:right w:val="none" w:sz="0" w:space="0" w:color="auto"/>
      </w:divBdr>
    </w:div>
    <w:div w:id="238029042">
      <w:bodyDiv w:val="1"/>
      <w:marLeft w:val="0"/>
      <w:marRight w:val="0"/>
      <w:marTop w:val="0"/>
      <w:marBottom w:val="0"/>
      <w:divBdr>
        <w:top w:val="none" w:sz="0" w:space="0" w:color="auto"/>
        <w:left w:val="none" w:sz="0" w:space="0" w:color="auto"/>
        <w:bottom w:val="none" w:sz="0" w:space="0" w:color="auto"/>
        <w:right w:val="none" w:sz="0" w:space="0" w:color="auto"/>
      </w:divBdr>
    </w:div>
    <w:div w:id="257100260">
      <w:bodyDiv w:val="1"/>
      <w:marLeft w:val="0"/>
      <w:marRight w:val="0"/>
      <w:marTop w:val="0"/>
      <w:marBottom w:val="0"/>
      <w:divBdr>
        <w:top w:val="none" w:sz="0" w:space="0" w:color="auto"/>
        <w:left w:val="none" w:sz="0" w:space="0" w:color="auto"/>
        <w:bottom w:val="none" w:sz="0" w:space="0" w:color="auto"/>
        <w:right w:val="none" w:sz="0" w:space="0" w:color="auto"/>
      </w:divBdr>
    </w:div>
    <w:div w:id="257638874">
      <w:bodyDiv w:val="1"/>
      <w:marLeft w:val="0"/>
      <w:marRight w:val="0"/>
      <w:marTop w:val="0"/>
      <w:marBottom w:val="0"/>
      <w:divBdr>
        <w:top w:val="none" w:sz="0" w:space="0" w:color="auto"/>
        <w:left w:val="none" w:sz="0" w:space="0" w:color="auto"/>
        <w:bottom w:val="none" w:sz="0" w:space="0" w:color="auto"/>
        <w:right w:val="none" w:sz="0" w:space="0" w:color="auto"/>
      </w:divBdr>
    </w:div>
    <w:div w:id="775635835">
      <w:bodyDiv w:val="1"/>
      <w:marLeft w:val="0"/>
      <w:marRight w:val="0"/>
      <w:marTop w:val="0"/>
      <w:marBottom w:val="0"/>
      <w:divBdr>
        <w:top w:val="none" w:sz="0" w:space="0" w:color="auto"/>
        <w:left w:val="none" w:sz="0" w:space="0" w:color="auto"/>
        <w:bottom w:val="none" w:sz="0" w:space="0" w:color="auto"/>
        <w:right w:val="none" w:sz="0" w:space="0" w:color="auto"/>
      </w:divBdr>
    </w:div>
    <w:div w:id="922222689">
      <w:bodyDiv w:val="1"/>
      <w:marLeft w:val="0"/>
      <w:marRight w:val="0"/>
      <w:marTop w:val="0"/>
      <w:marBottom w:val="0"/>
      <w:divBdr>
        <w:top w:val="none" w:sz="0" w:space="0" w:color="auto"/>
        <w:left w:val="none" w:sz="0" w:space="0" w:color="auto"/>
        <w:bottom w:val="none" w:sz="0" w:space="0" w:color="auto"/>
        <w:right w:val="none" w:sz="0" w:space="0" w:color="auto"/>
      </w:divBdr>
    </w:div>
    <w:div w:id="952906688">
      <w:bodyDiv w:val="1"/>
      <w:marLeft w:val="0"/>
      <w:marRight w:val="0"/>
      <w:marTop w:val="0"/>
      <w:marBottom w:val="0"/>
      <w:divBdr>
        <w:top w:val="none" w:sz="0" w:space="0" w:color="auto"/>
        <w:left w:val="none" w:sz="0" w:space="0" w:color="auto"/>
        <w:bottom w:val="none" w:sz="0" w:space="0" w:color="auto"/>
        <w:right w:val="none" w:sz="0" w:space="0" w:color="auto"/>
      </w:divBdr>
    </w:div>
    <w:div w:id="971056487">
      <w:bodyDiv w:val="1"/>
      <w:marLeft w:val="0"/>
      <w:marRight w:val="0"/>
      <w:marTop w:val="0"/>
      <w:marBottom w:val="0"/>
      <w:divBdr>
        <w:top w:val="none" w:sz="0" w:space="0" w:color="auto"/>
        <w:left w:val="none" w:sz="0" w:space="0" w:color="auto"/>
        <w:bottom w:val="none" w:sz="0" w:space="0" w:color="auto"/>
        <w:right w:val="none" w:sz="0" w:space="0" w:color="auto"/>
      </w:divBdr>
    </w:div>
    <w:div w:id="1054233652">
      <w:bodyDiv w:val="1"/>
      <w:marLeft w:val="0"/>
      <w:marRight w:val="0"/>
      <w:marTop w:val="0"/>
      <w:marBottom w:val="0"/>
      <w:divBdr>
        <w:top w:val="none" w:sz="0" w:space="0" w:color="auto"/>
        <w:left w:val="none" w:sz="0" w:space="0" w:color="auto"/>
        <w:bottom w:val="none" w:sz="0" w:space="0" w:color="auto"/>
        <w:right w:val="none" w:sz="0" w:space="0" w:color="auto"/>
      </w:divBdr>
      <w:divsChild>
        <w:div w:id="2037929028">
          <w:marLeft w:val="0"/>
          <w:marRight w:val="0"/>
          <w:marTop w:val="0"/>
          <w:marBottom w:val="0"/>
          <w:divBdr>
            <w:top w:val="none" w:sz="0" w:space="0" w:color="auto"/>
            <w:left w:val="none" w:sz="0" w:space="0" w:color="auto"/>
            <w:bottom w:val="none" w:sz="0" w:space="0" w:color="auto"/>
            <w:right w:val="none" w:sz="0" w:space="0" w:color="auto"/>
          </w:divBdr>
          <w:divsChild>
            <w:div w:id="1002775177">
              <w:marLeft w:val="0"/>
              <w:marRight w:val="0"/>
              <w:marTop w:val="0"/>
              <w:marBottom w:val="0"/>
              <w:divBdr>
                <w:top w:val="none" w:sz="0" w:space="0" w:color="auto"/>
                <w:left w:val="none" w:sz="0" w:space="0" w:color="auto"/>
                <w:bottom w:val="none" w:sz="0" w:space="0" w:color="auto"/>
                <w:right w:val="none" w:sz="0" w:space="0" w:color="auto"/>
              </w:divBdr>
            </w:div>
          </w:divsChild>
        </w:div>
        <w:div w:id="1659461343">
          <w:marLeft w:val="0"/>
          <w:marRight w:val="0"/>
          <w:marTop w:val="0"/>
          <w:marBottom w:val="0"/>
          <w:divBdr>
            <w:top w:val="none" w:sz="0" w:space="0" w:color="auto"/>
            <w:left w:val="none" w:sz="0" w:space="3" w:color="auto"/>
            <w:bottom w:val="none" w:sz="0" w:space="0" w:color="auto"/>
            <w:right w:val="single" w:sz="6" w:space="3" w:color="CCCCCC"/>
          </w:divBdr>
        </w:div>
      </w:divsChild>
    </w:div>
    <w:div w:id="1084912705">
      <w:bodyDiv w:val="1"/>
      <w:marLeft w:val="0"/>
      <w:marRight w:val="0"/>
      <w:marTop w:val="0"/>
      <w:marBottom w:val="0"/>
      <w:divBdr>
        <w:top w:val="none" w:sz="0" w:space="0" w:color="auto"/>
        <w:left w:val="none" w:sz="0" w:space="0" w:color="auto"/>
        <w:bottom w:val="none" w:sz="0" w:space="0" w:color="auto"/>
        <w:right w:val="none" w:sz="0" w:space="0" w:color="auto"/>
      </w:divBdr>
    </w:div>
    <w:div w:id="1251617370">
      <w:bodyDiv w:val="1"/>
      <w:marLeft w:val="0"/>
      <w:marRight w:val="0"/>
      <w:marTop w:val="0"/>
      <w:marBottom w:val="0"/>
      <w:divBdr>
        <w:top w:val="none" w:sz="0" w:space="0" w:color="auto"/>
        <w:left w:val="none" w:sz="0" w:space="0" w:color="auto"/>
        <w:bottom w:val="none" w:sz="0" w:space="0" w:color="auto"/>
        <w:right w:val="none" w:sz="0" w:space="0" w:color="auto"/>
      </w:divBdr>
    </w:div>
    <w:div w:id="1285113131">
      <w:bodyDiv w:val="1"/>
      <w:marLeft w:val="0"/>
      <w:marRight w:val="0"/>
      <w:marTop w:val="0"/>
      <w:marBottom w:val="0"/>
      <w:divBdr>
        <w:top w:val="none" w:sz="0" w:space="0" w:color="auto"/>
        <w:left w:val="none" w:sz="0" w:space="0" w:color="auto"/>
        <w:bottom w:val="none" w:sz="0" w:space="0" w:color="auto"/>
        <w:right w:val="none" w:sz="0" w:space="0" w:color="auto"/>
      </w:divBdr>
    </w:div>
    <w:div w:id="1352679526">
      <w:bodyDiv w:val="1"/>
      <w:marLeft w:val="0"/>
      <w:marRight w:val="0"/>
      <w:marTop w:val="0"/>
      <w:marBottom w:val="0"/>
      <w:divBdr>
        <w:top w:val="none" w:sz="0" w:space="0" w:color="auto"/>
        <w:left w:val="none" w:sz="0" w:space="0" w:color="auto"/>
        <w:bottom w:val="none" w:sz="0" w:space="0" w:color="auto"/>
        <w:right w:val="none" w:sz="0" w:space="0" w:color="auto"/>
      </w:divBdr>
    </w:div>
    <w:div w:id="1471361332">
      <w:bodyDiv w:val="1"/>
      <w:marLeft w:val="0"/>
      <w:marRight w:val="0"/>
      <w:marTop w:val="0"/>
      <w:marBottom w:val="0"/>
      <w:divBdr>
        <w:top w:val="none" w:sz="0" w:space="0" w:color="auto"/>
        <w:left w:val="none" w:sz="0" w:space="0" w:color="auto"/>
        <w:bottom w:val="none" w:sz="0" w:space="0" w:color="auto"/>
        <w:right w:val="none" w:sz="0" w:space="0" w:color="auto"/>
      </w:divBdr>
    </w:div>
    <w:div w:id="1544711105">
      <w:bodyDiv w:val="1"/>
      <w:marLeft w:val="0"/>
      <w:marRight w:val="0"/>
      <w:marTop w:val="0"/>
      <w:marBottom w:val="0"/>
      <w:divBdr>
        <w:top w:val="none" w:sz="0" w:space="0" w:color="auto"/>
        <w:left w:val="none" w:sz="0" w:space="0" w:color="auto"/>
        <w:bottom w:val="none" w:sz="0" w:space="0" w:color="auto"/>
        <w:right w:val="none" w:sz="0" w:space="0" w:color="auto"/>
      </w:divBdr>
    </w:div>
    <w:div w:id="1696230887">
      <w:bodyDiv w:val="1"/>
      <w:marLeft w:val="0"/>
      <w:marRight w:val="0"/>
      <w:marTop w:val="0"/>
      <w:marBottom w:val="0"/>
      <w:divBdr>
        <w:top w:val="none" w:sz="0" w:space="0" w:color="auto"/>
        <w:left w:val="none" w:sz="0" w:space="0" w:color="auto"/>
        <w:bottom w:val="none" w:sz="0" w:space="0" w:color="auto"/>
        <w:right w:val="none" w:sz="0" w:space="0" w:color="auto"/>
      </w:divBdr>
    </w:div>
    <w:div w:id="1898979169">
      <w:bodyDiv w:val="1"/>
      <w:marLeft w:val="0"/>
      <w:marRight w:val="0"/>
      <w:marTop w:val="0"/>
      <w:marBottom w:val="0"/>
      <w:divBdr>
        <w:top w:val="none" w:sz="0" w:space="0" w:color="auto"/>
        <w:left w:val="none" w:sz="0" w:space="0" w:color="auto"/>
        <w:bottom w:val="none" w:sz="0" w:space="0" w:color="auto"/>
        <w:right w:val="none" w:sz="0" w:space="0" w:color="auto"/>
      </w:divBdr>
    </w:div>
    <w:div w:id="2104839960">
      <w:bodyDiv w:val="1"/>
      <w:marLeft w:val="0"/>
      <w:marRight w:val="0"/>
      <w:marTop w:val="0"/>
      <w:marBottom w:val="0"/>
      <w:divBdr>
        <w:top w:val="none" w:sz="0" w:space="0" w:color="auto"/>
        <w:left w:val="none" w:sz="0" w:space="0" w:color="auto"/>
        <w:bottom w:val="none" w:sz="0" w:space="0" w:color="auto"/>
        <w:right w:val="none" w:sz="0" w:space="0" w:color="auto"/>
      </w:divBdr>
    </w:div>
    <w:div w:id="21051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Nikolaishvili</dc:creator>
  <cp:keywords/>
  <dc:description/>
  <cp:lastModifiedBy>Giorgi Nikolaishvili</cp:lastModifiedBy>
  <cp:revision>17</cp:revision>
  <dcterms:created xsi:type="dcterms:W3CDTF">2023-09-01T05:53:00Z</dcterms:created>
  <dcterms:modified xsi:type="dcterms:W3CDTF">2023-09-04T06:34:00Z</dcterms:modified>
</cp:coreProperties>
</file>